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C3" w:rsidRPr="005E31CA" w:rsidRDefault="00274C91" w:rsidP="002074C3">
      <w:pPr>
        <w:pStyle w:val="Default"/>
        <w:tabs>
          <w:tab w:val="left" w:pos="6420"/>
        </w:tabs>
        <w:ind w:left="2160" w:firstLine="720"/>
        <w:rPr>
          <w:b/>
          <w:color w:val="FF0000"/>
        </w:rPr>
      </w:pPr>
      <w:r>
        <w:rPr>
          <w:noProof/>
        </w:rPr>
        <w:pict>
          <v:shapetype id="_x0000_t202" coordsize="21600,21600" o:spt="202" path="m,l,21600r21600,l21600,xe">
            <v:stroke joinstyle="miter"/>
            <v:path gradientshapeok="t" o:connecttype="rect"/>
          </v:shapetype>
          <v:shape id="Text Box 2" o:spid="_x0000_s1043" type="#_x0000_t202" style="position:absolute;left:0;text-align:left;margin-left:369pt;margin-top:-61.55pt;width:105.35pt;height:22.5pt;z-index:251676672;visibility:visible;mso-wrap-distance-left:9pt;mso-wrap-distance-top:3.6pt;mso-wrap-distance-right:9pt;mso-wrap-distance-bottom:3.6pt;mso-position-horizontal-relative:text;mso-position-vertical-relative:text;mso-width-relative:margin;mso-height-relative:margin;v-text-anchor:top" stroked="f">
            <v:textbox>
              <w:txbxContent>
                <w:p w:rsidR="009F119E" w:rsidRPr="009F119E" w:rsidRDefault="00274C91" w:rsidP="009F119E">
                  <w:pPr>
                    <w:jc w:val="center"/>
                    <w:rPr>
                      <w:color w:val="7030A0"/>
                      <w:u w:val="single"/>
                    </w:rPr>
                  </w:pPr>
                  <w:hyperlink r:id="rId8" w:history="1">
                    <w:r w:rsidR="009F119E" w:rsidRPr="009F119E">
                      <w:rPr>
                        <w:rStyle w:val="Hyperlink"/>
                      </w:rPr>
                      <w:t>Back to Contents</w:t>
                    </w:r>
                  </w:hyperlink>
                </w:p>
              </w:txbxContent>
            </v:textbox>
            <w10:wrap type="square"/>
          </v:shape>
        </w:pict>
      </w:r>
    </w:p>
    <w:p w:rsidR="00883D3A" w:rsidRPr="005E31CA" w:rsidRDefault="00F51653" w:rsidP="00C464EC">
      <w:pPr>
        <w:pStyle w:val="ListParagraph"/>
        <w:widowControl/>
        <w:tabs>
          <w:tab w:val="left" w:pos="1425"/>
        </w:tabs>
        <w:autoSpaceDE/>
        <w:autoSpaceDN/>
        <w:adjustRightInd/>
        <w:contextualSpacing/>
        <w:rPr>
          <w:b/>
          <w:color w:val="FF0000"/>
        </w:rPr>
      </w:pPr>
      <w:r w:rsidRPr="005E31CA">
        <w:rPr>
          <w:b/>
        </w:rPr>
        <w:t>Introduction</w:t>
      </w:r>
      <w:r w:rsidRPr="005E31CA">
        <w:rPr>
          <w:b/>
          <w:color w:val="FF0000"/>
        </w:rPr>
        <w:tab/>
      </w:r>
    </w:p>
    <w:p w:rsidR="00F97300" w:rsidRPr="00347EE4" w:rsidRDefault="00F97300" w:rsidP="00C464EC">
      <w:pPr>
        <w:pStyle w:val="Default"/>
        <w:rPr>
          <w:rFonts w:ascii="Times New Roman" w:hAnsi="Times New Roman"/>
          <w:b/>
          <w:iCs/>
          <w:color w:val="FF0000"/>
          <w:sz w:val="24"/>
          <w:szCs w:val="24"/>
          <w:lang w:val="en-US"/>
        </w:rPr>
      </w:pPr>
    </w:p>
    <w:p w:rsidR="00A812E6" w:rsidRDefault="00197A3F" w:rsidP="00214DF5">
      <w:pPr>
        <w:pStyle w:val="Default"/>
        <w:jc w:val="both"/>
        <w:rPr>
          <w:rFonts w:ascii="Times New Roman" w:hAnsi="Times New Roman"/>
          <w:color w:val="000000"/>
          <w:sz w:val="24"/>
          <w:szCs w:val="24"/>
        </w:rPr>
      </w:pPr>
      <w:r w:rsidRPr="00214DF5">
        <w:rPr>
          <w:rFonts w:ascii="Times New Roman" w:hAnsi="Times New Roman"/>
          <w:sz w:val="24"/>
          <w:szCs w:val="24"/>
        </w:rPr>
        <w:t>The Constitution of Mauritius establishes t</w:t>
      </w:r>
      <w:r w:rsidR="00B10C25" w:rsidRPr="00214DF5">
        <w:rPr>
          <w:rFonts w:ascii="Times New Roman" w:hAnsi="Times New Roman"/>
          <w:sz w:val="24"/>
          <w:szCs w:val="24"/>
        </w:rPr>
        <w:t>he public o</w:t>
      </w:r>
      <w:r w:rsidR="00DB26FD" w:rsidRPr="00214DF5">
        <w:rPr>
          <w:rFonts w:ascii="Times New Roman" w:hAnsi="Times New Roman"/>
          <w:sz w:val="24"/>
          <w:szCs w:val="24"/>
        </w:rPr>
        <w:t>ffice o</w:t>
      </w:r>
      <w:r w:rsidR="009A3713" w:rsidRPr="00214DF5">
        <w:rPr>
          <w:rFonts w:ascii="Times New Roman" w:hAnsi="Times New Roman"/>
          <w:sz w:val="24"/>
          <w:szCs w:val="24"/>
        </w:rPr>
        <w:t>f the Director of Audit</w:t>
      </w:r>
      <w:r w:rsidR="00927118" w:rsidRPr="00214DF5">
        <w:rPr>
          <w:rFonts w:ascii="Times New Roman" w:hAnsi="Times New Roman"/>
          <w:sz w:val="24"/>
          <w:szCs w:val="24"/>
        </w:rPr>
        <w:t>. T</w:t>
      </w:r>
      <w:r w:rsidR="00F97300" w:rsidRPr="00214DF5">
        <w:rPr>
          <w:rFonts w:ascii="Times New Roman" w:hAnsi="Times New Roman"/>
          <w:sz w:val="24"/>
          <w:szCs w:val="24"/>
        </w:rPr>
        <w:t xml:space="preserve">he </w:t>
      </w:r>
      <w:r w:rsidR="003E44F8" w:rsidRPr="00214DF5">
        <w:rPr>
          <w:rFonts w:ascii="Times New Roman" w:hAnsi="Times New Roman"/>
          <w:sz w:val="24"/>
          <w:szCs w:val="24"/>
        </w:rPr>
        <w:t xml:space="preserve">Director of Audit is the head of the </w:t>
      </w:r>
      <w:r w:rsidR="00F97300" w:rsidRPr="00214DF5">
        <w:rPr>
          <w:rFonts w:ascii="Times New Roman" w:hAnsi="Times New Roman"/>
          <w:sz w:val="24"/>
          <w:szCs w:val="24"/>
        </w:rPr>
        <w:t xml:space="preserve">National Audit Office </w:t>
      </w:r>
      <w:r w:rsidR="00D21359" w:rsidRPr="00214DF5">
        <w:rPr>
          <w:rFonts w:ascii="Times New Roman" w:hAnsi="Times New Roman"/>
          <w:sz w:val="24"/>
          <w:szCs w:val="24"/>
        </w:rPr>
        <w:t>(NAO)</w:t>
      </w:r>
      <w:r w:rsidR="003E44F8" w:rsidRPr="00214DF5">
        <w:rPr>
          <w:rFonts w:ascii="Times New Roman" w:hAnsi="Times New Roman"/>
          <w:sz w:val="24"/>
          <w:szCs w:val="24"/>
        </w:rPr>
        <w:t>, which</w:t>
      </w:r>
      <w:r w:rsidR="00DB26FD" w:rsidRPr="00214DF5">
        <w:rPr>
          <w:rFonts w:ascii="Times New Roman" w:hAnsi="Times New Roman"/>
          <w:sz w:val="24"/>
          <w:szCs w:val="24"/>
        </w:rPr>
        <w:t xml:space="preserve"> </w:t>
      </w:r>
      <w:r w:rsidR="00C802BA" w:rsidRPr="00214DF5">
        <w:rPr>
          <w:rFonts w:ascii="Times New Roman" w:hAnsi="Times New Roman"/>
          <w:sz w:val="24"/>
          <w:szCs w:val="24"/>
        </w:rPr>
        <w:t xml:space="preserve">is </w:t>
      </w:r>
      <w:r w:rsidR="00AA5470">
        <w:rPr>
          <w:rFonts w:ascii="Times New Roman" w:hAnsi="Times New Roman"/>
          <w:sz w:val="24"/>
          <w:szCs w:val="24"/>
        </w:rPr>
        <w:t>referred to,</w:t>
      </w:r>
      <w:r w:rsidR="00EF1397" w:rsidRPr="00214DF5">
        <w:rPr>
          <w:rFonts w:ascii="Times New Roman" w:hAnsi="Times New Roman"/>
          <w:sz w:val="24"/>
          <w:szCs w:val="24"/>
        </w:rPr>
        <w:t xml:space="preserve"> </w:t>
      </w:r>
      <w:r w:rsidR="00C802BA" w:rsidRPr="00214DF5">
        <w:rPr>
          <w:rFonts w:ascii="Times New Roman" w:hAnsi="Times New Roman"/>
          <w:sz w:val="24"/>
          <w:szCs w:val="24"/>
        </w:rPr>
        <w:t>in the international context</w:t>
      </w:r>
      <w:r w:rsidR="00AC7F22" w:rsidRPr="00214DF5">
        <w:rPr>
          <w:rFonts w:ascii="Times New Roman" w:hAnsi="Times New Roman"/>
          <w:sz w:val="24"/>
          <w:szCs w:val="24"/>
        </w:rPr>
        <w:t>,</w:t>
      </w:r>
      <w:r w:rsidR="00C802BA" w:rsidRPr="00214DF5">
        <w:rPr>
          <w:rFonts w:ascii="Times New Roman" w:hAnsi="Times New Roman"/>
          <w:sz w:val="24"/>
          <w:szCs w:val="24"/>
        </w:rPr>
        <w:t xml:space="preserve"> as </w:t>
      </w:r>
      <w:r w:rsidR="00D21359" w:rsidRPr="00214DF5">
        <w:rPr>
          <w:rFonts w:ascii="Times New Roman" w:hAnsi="Times New Roman"/>
          <w:sz w:val="24"/>
          <w:szCs w:val="24"/>
        </w:rPr>
        <w:t>the Supreme Audit Institution (SAI) of Mauritius</w:t>
      </w:r>
      <w:r w:rsidR="00C802BA" w:rsidRPr="00214DF5">
        <w:rPr>
          <w:rFonts w:ascii="Times New Roman" w:hAnsi="Times New Roman"/>
          <w:sz w:val="24"/>
          <w:szCs w:val="24"/>
        </w:rPr>
        <w:t>.</w:t>
      </w:r>
      <w:r w:rsidR="00962DA4" w:rsidRPr="00214DF5">
        <w:rPr>
          <w:rFonts w:ascii="Times New Roman" w:hAnsi="Times New Roman"/>
          <w:sz w:val="24"/>
          <w:szCs w:val="24"/>
        </w:rPr>
        <w:t xml:space="preserve"> </w:t>
      </w:r>
      <w:r w:rsidR="00A812E6">
        <w:rPr>
          <w:rFonts w:ascii="Times New Roman" w:hAnsi="Times New Roman"/>
          <w:color w:val="000000"/>
          <w:sz w:val="24"/>
          <w:szCs w:val="24"/>
        </w:rPr>
        <w:t>SAIs play</w:t>
      </w:r>
      <w:r w:rsidR="00BD2F54">
        <w:rPr>
          <w:rFonts w:ascii="Times New Roman" w:hAnsi="Times New Roman"/>
          <w:color w:val="000000"/>
          <w:sz w:val="24"/>
          <w:szCs w:val="24"/>
        </w:rPr>
        <w:t xml:space="preserve"> a vital role in the</w:t>
      </w:r>
      <w:r w:rsidR="002D7A93">
        <w:rPr>
          <w:rFonts w:ascii="Times New Roman" w:hAnsi="Times New Roman"/>
          <w:color w:val="000000"/>
          <w:sz w:val="24"/>
          <w:szCs w:val="24"/>
        </w:rPr>
        <w:t xml:space="preserve"> public sector </w:t>
      </w:r>
      <w:r w:rsidR="00214DF5" w:rsidRPr="00214DF5">
        <w:rPr>
          <w:rFonts w:ascii="Times New Roman" w:hAnsi="Times New Roman"/>
          <w:color w:val="000000"/>
          <w:sz w:val="24"/>
          <w:szCs w:val="24"/>
        </w:rPr>
        <w:t>good governance framework.</w:t>
      </w:r>
    </w:p>
    <w:p w:rsidR="00AC7F22" w:rsidRPr="00214DF5" w:rsidRDefault="00AC7F22" w:rsidP="003E3243">
      <w:pPr>
        <w:ind w:firstLine="720"/>
        <w:jc w:val="both"/>
        <w:rPr>
          <w:lang w:val="en-GB"/>
        </w:rPr>
      </w:pPr>
    </w:p>
    <w:p w:rsidR="00012068" w:rsidRPr="00214DF5" w:rsidRDefault="00AC7F22" w:rsidP="00C464EC">
      <w:pPr>
        <w:pStyle w:val="Default"/>
        <w:jc w:val="both"/>
        <w:rPr>
          <w:rFonts w:ascii="Times New Roman" w:hAnsi="Times New Roman"/>
          <w:sz w:val="24"/>
          <w:szCs w:val="24"/>
        </w:rPr>
      </w:pPr>
      <w:r w:rsidRPr="00214DF5">
        <w:rPr>
          <w:rFonts w:ascii="Times New Roman" w:hAnsi="Times New Roman"/>
          <w:sz w:val="24"/>
          <w:szCs w:val="24"/>
        </w:rPr>
        <w:t>NAO</w:t>
      </w:r>
      <w:r w:rsidR="00012068" w:rsidRPr="00214DF5">
        <w:rPr>
          <w:rFonts w:ascii="Times New Roman" w:hAnsi="Times New Roman"/>
          <w:sz w:val="24"/>
          <w:szCs w:val="24"/>
        </w:rPr>
        <w:t xml:space="preserve"> </w:t>
      </w:r>
      <w:r w:rsidR="00326A8E" w:rsidRPr="00214DF5">
        <w:rPr>
          <w:rFonts w:ascii="Times New Roman" w:hAnsi="Times New Roman"/>
          <w:sz w:val="24"/>
          <w:szCs w:val="24"/>
        </w:rPr>
        <w:t xml:space="preserve">carries out </w:t>
      </w:r>
      <w:r w:rsidR="002D7A93">
        <w:rPr>
          <w:rFonts w:ascii="Times New Roman" w:hAnsi="Times New Roman"/>
          <w:sz w:val="24"/>
          <w:szCs w:val="24"/>
        </w:rPr>
        <w:t xml:space="preserve">independent </w:t>
      </w:r>
      <w:r w:rsidR="006B22D6" w:rsidRPr="00214DF5">
        <w:rPr>
          <w:rFonts w:ascii="Times New Roman" w:hAnsi="Times New Roman"/>
          <w:sz w:val="24"/>
          <w:szCs w:val="24"/>
        </w:rPr>
        <w:t xml:space="preserve">external </w:t>
      </w:r>
      <w:r w:rsidR="0072410E">
        <w:rPr>
          <w:rFonts w:ascii="Times New Roman" w:hAnsi="Times New Roman"/>
          <w:sz w:val="24"/>
          <w:szCs w:val="24"/>
        </w:rPr>
        <w:t xml:space="preserve">public sector audit. It also </w:t>
      </w:r>
      <w:r w:rsidR="002D7A93">
        <w:rPr>
          <w:rFonts w:ascii="Times New Roman" w:hAnsi="Times New Roman"/>
          <w:sz w:val="24"/>
          <w:szCs w:val="24"/>
        </w:rPr>
        <w:t xml:space="preserve">contributes </w:t>
      </w:r>
      <w:r w:rsidR="00012068" w:rsidRPr="00214DF5">
        <w:rPr>
          <w:rFonts w:ascii="Times New Roman" w:hAnsi="Times New Roman"/>
          <w:sz w:val="24"/>
          <w:szCs w:val="24"/>
        </w:rPr>
        <w:t>in the improvement of the public sector performance</w:t>
      </w:r>
      <w:r w:rsidR="00235CE0">
        <w:rPr>
          <w:rFonts w:ascii="Times New Roman" w:hAnsi="Times New Roman"/>
          <w:sz w:val="24"/>
          <w:szCs w:val="24"/>
        </w:rPr>
        <w:t>,</w:t>
      </w:r>
      <w:r w:rsidR="00012068" w:rsidRPr="00214DF5">
        <w:rPr>
          <w:rFonts w:ascii="Times New Roman" w:hAnsi="Times New Roman"/>
          <w:sz w:val="24"/>
          <w:szCs w:val="24"/>
        </w:rPr>
        <w:t xml:space="preserve"> accountability</w:t>
      </w:r>
      <w:r w:rsidR="00235CE0">
        <w:rPr>
          <w:rFonts w:ascii="Times New Roman" w:hAnsi="Times New Roman"/>
          <w:sz w:val="24"/>
          <w:szCs w:val="24"/>
        </w:rPr>
        <w:t xml:space="preserve"> and transparency</w:t>
      </w:r>
      <w:r w:rsidR="00012068" w:rsidRPr="00214DF5">
        <w:rPr>
          <w:rFonts w:ascii="Times New Roman" w:hAnsi="Times New Roman"/>
          <w:sz w:val="24"/>
          <w:szCs w:val="24"/>
        </w:rPr>
        <w:t xml:space="preserve"> through independent </w:t>
      </w:r>
      <w:r w:rsidR="002B6FCC" w:rsidRPr="00214DF5">
        <w:rPr>
          <w:rFonts w:ascii="Times New Roman" w:hAnsi="Times New Roman"/>
          <w:sz w:val="24"/>
          <w:szCs w:val="24"/>
        </w:rPr>
        <w:t xml:space="preserve">and objective assessment and </w:t>
      </w:r>
      <w:r w:rsidR="00012068" w:rsidRPr="00214DF5">
        <w:rPr>
          <w:rFonts w:ascii="Times New Roman" w:hAnsi="Times New Roman"/>
          <w:sz w:val="24"/>
          <w:szCs w:val="24"/>
        </w:rPr>
        <w:t>reporting on the financial statements, operations and activities of Governm</w:t>
      </w:r>
      <w:r w:rsidR="00C860B0" w:rsidRPr="00214DF5">
        <w:rPr>
          <w:rFonts w:ascii="Times New Roman" w:hAnsi="Times New Roman"/>
          <w:sz w:val="24"/>
          <w:szCs w:val="24"/>
        </w:rPr>
        <w:t>ent/Public entities</w:t>
      </w:r>
      <w:r w:rsidR="00A812E6">
        <w:rPr>
          <w:rFonts w:ascii="Times New Roman" w:hAnsi="Times New Roman"/>
          <w:sz w:val="24"/>
          <w:szCs w:val="24"/>
        </w:rPr>
        <w:t xml:space="preserve">.  </w:t>
      </w:r>
      <w:r w:rsidR="00C860B0" w:rsidRPr="00214DF5">
        <w:rPr>
          <w:rFonts w:ascii="Times New Roman" w:hAnsi="Times New Roman"/>
          <w:sz w:val="24"/>
          <w:szCs w:val="24"/>
        </w:rPr>
        <w:t xml:space="preserve"> </w:t>
      </w:r>
      <w:r w:rsidR="00A812E6" w:rsidRPr="00214DF5">
        <w:rPr>
          <w:rFonts w:ascii="Times New Roman" w:hAnsi="Times New Roman"/>
          <w:sz w:val="24"/>
          <w:szCs w:val="24"/>
        </w:rPr>
        <w:t xml:space="preserve">The National Assembly seeks independent assurance that </w:t>
      </w:r>
      <w:r w:rsidR="006B22D6">
        <w:rPr>
          <w:rFonts w:ascii="Times New Roman" w:hAnsi="Times New Roman"/>
          <w:sz w:val="24"/>
          <w:szCs w:val="24"/>
        </w:rPr>
        <w:t>these entities</w:t>
      </w:r>
      <w:r w:rsidR="00A812E6" w:rsidRPr="00214DF5">
        <w:rPr>
          <w:rFonts w:ascii="Times New Roman" w:hAnsi="Times New Roman"/>
          <w:sz w:val="24"/>
          <w:szCs w:val="24"/>
        </w:rPr>
        <w:t xml:space="preserve"> are operating</w:t>
      </w:r>
      <w:r w:rsidR="00BD2F54">
        <w:rPr>
          <w:rFonts w:ascii="Times New Roman" w:hAnsi="Times New Roman"/>
          <w:sz w:val="24"/>
          <w:szCs w:val="24"/>
        </w:rPr>
        <w:t xml:space="preserve"> and</w:t>
      </w:r>
      <w:r w:rsidR="00A812E6" w:rsidRPr="00214DF5">
        <w:rPr>
          <w:rFonts w:ascii="Times New Roman" w:hAnsi="Times New Roman"/>
          <w:sz w:val="24"/>
          <w:szCs w:val="24"/>
        </w:rPr>
        <w:t xml:space="preserve"> accounting for their performance, in accordance with Parliament’s purpose. It is the responsibility of the Director of </w:t>
      </w:r>
      <w:r w:rsidR="007C0B04">
        <w:rPr>
          <w:rFonts w:ascii="Times New Roman" w:hAnsi="Times New Roman"/>
          <w:sz w:val="24"/>
          <w:szCs w:val="24"/>
        </w:rPr>
        <w:t xml:space="preserve">Audit to provide this assurance to the legislature </w:t>
      </w:r>
      <w:r w:rsidR="00C860B0" w:rsidRPr="00214DF5">
        <w:rPr>
          <w:rFonts w:ascii="Times New Roman" w:hAnsi="Times New Roman"/>
          <w:sz w:val="24"/>
          <w:szCs w:val="24"/>
        </w:rPr>
        <w:t xml:space="preserve">and oversight bodies, those charged with governance and the </w:t>
      </w:r>
      <w:r w:rsidR="00EF1397">
        <w:rPr>
          <w:rFonts w:ascii="Times New Roman" w:hAnsi="Times New Roman"/>
          <w:sz w:val="24"/>
          <w:szCs w:val="24"/>
        </w:rPr>
        <w:t>general public</w:t>
      </w:r>
      <w:r w:rsidR="00012068" w:rsidRPr="00214DF5">
        <w:rPr>
          <w:rFonts w:ascii="Times New Roman" w:hAnsi="Times New Roman"/>
          <w:sz w:val="24"/>
          <w:szCs w:val="24"/>
        </w:rPr>
        <w:t>.</w:t>
      </w:r>
      <w:r w:rsidR="00326A8E" w:rsidRPr="00214DF5">
        <w:rPr>
          <w:rFonts w:ascii="Times New Roman" w:hAnsi="Times New Roman"/>
          <w:bCs/>
          <w:sz w:val="24"/>
          <w:szCs w:val="24"/>
        </w:rPr>
        <w:t xml:space="preserve"> </w:t>
      </w:r>
    </w:p>
    <w:p w:rsidR="00A0499A" w:rsidRPr="00214DF5" w:rsidRDefault="0057411C" w:rsidP="00C464EC">
      <w:pPr>
        <w:tabs>
          <w:tab w:val="left" w:pos="6945"/>
        </w:tabs>
        <w:jc w:val="both"/>
        <w:rPr>
          <w:lang w:val="en-GB"/>
        </w:rPr>
      </w:pPr>
      <w:r w:rsidRPr="00214DF5">
        <w:rPr>
          <w:lang w:val="en-GB"/>
        </w:rPr>
        <w:tab/>
      </w:r>
    </w:p>
    <w:p w:rsidR="005E31CA" w:rsidRPr="00214DF5" w:rsidRDefault="006E1557" w:rsidP="00C464EC">
      <w:pPr>
        <w:pStyle w:val="Default"/>
        <w:jc w:val="both"/>
        <w:rPr>
          <w:rFonts w:ascii="Times New Roman" w:hAnsi="Times New Roman"/>
          <w:sz w:val="24"/>
          <w:szCs w:val="24"/>
        </w:rPr>
      </w:pPr>
      <w:r>
        <w:rPr>
          <w:rFonts w:ascii="Times New Roman" w:hAnsi="Times New Roman"/>
          <w:sz w:val="24"/>
          <w:szCs w:val="24"/>
        </w:rPr>
        <w:t>L</w:t>
      </w:r>
      <w:r w:rsidR="00C860B0" w:rsidRPr="00214DF5">
        <w:rPr>
          <w:rFonts w:ascii="Times New Roman" w:hAnsi="Times New Roman"/>
          <w:sz w:val="24"/>
          <w:szCs w:val="24"/>
        </w:rPr>
        <w:t>egal provisions have been made</w:t>
      </w:r>
      <w:r w:rsidR="007C0B04">
        <w:rPr>
          <w:rFonts w:ascii="Times New Roman" w:hAnsi="Times New Roman"/>
          <w:sz w:val="24"/>
          <w:szCs w:val="24"/>
        </w:rPr>
        <w:t xml:space="preserve"> in the Constitution and various legislations</w:t>
      </w:r>
      <w:r w:rsidR="00AB1B0F">
        <w:rPr>
          <w:rFonts w:ascii="Times New Roman" w:hAnsi="Times New Roman"/>
          <w:sz w:val="24"/>
          <w:szCs w:val="24"/>
        </w:rPr>
        <w:t xml:space="preserve"> of Mauritius</w:t>
      </w:r>
      <w:r w:rsidRPr="006E1557">
        <w:rPr>
          <w:rFonts w:ascii="Times New Roman" w:hAnsi="Times New Roman"/>
          <w:sz w:val="24"/>
          <w:szCs w:val="24"/>
        </w:rPr>
        <w:t xml:space="preserve"> </w:t>
      </w:r>
      <w:r>
        <w:rPr>
          <w:rFonts w:ascii="Times New Roman" w:hAnsi="Times New Roman"/>
          <w:sz w:val="24"/>
          <w:szCs w:val="24"/>
        </w:rPr>
        <w:t>t</w:t>
      </w:r>
      <w:r w:rsidRPr="00214DF5">
        <w:rPr>
          <w:rFonts w:ascii="Times New Roman" w:hAnsi="Times New Roman"/>
          <w:sz w:val="24"/>
          <w:szCs w:val="24"/>
        </w:rPr>
        <w:t>o enable NAO to exercise its public-sector audit function</w:t>
      </w:r>
      <w:r>
        <w:rPr>
          <w:rFonts w:ascii="Times New Roman" w:hAnsi="Times New Roman"/>
          <w:sz w:val="24"/>
          <w:szCs w:val="24"/>
        </w:rPr>
        <w:t xml:space="preserve">. </w:t>
      </w:r>
      <w:r w:rsidR="00A0499A" w:rsidRPr="00214DF5">
        <w:rPr>
          <w:rFonts w:ascii="Times New Roman" w:hAnsi="Times New Roman"/>
          <w:sz w:val="24"/>
          <w:szCs w:val="24"/>
        </w:rPr>
        <w:t>The Constitution of Mauritius provides for the appointment</w:t>
      </w:r>
      <w:r w:rsidR="00A3757C">
        <w:rPr>
          <w:rFonts w:ascii="Times New Roman" w:hAnsi="Times New Roman"/>
          <w:sz w:val="24"/>
          <w:szCs w:val="24"/>
        </w:rPr>
        <w:t xml:space="preserve"> and removal</w:t>
      </w:r>
      <w:r w:rsidR="00A0499A" w:rsidRPr="00214DF5">
        <w:rPr>
          <w:rFonts w:ascii="Times New Roman" w:hAnsi="Times New Roman"/>
          <w:sz w:val="24"/>
          <w:szCs w:val="24"/>
        </w:rPr>
        <w:t xml:space="preserve"> of the Director of Audit, her independence and security of tenure, as well as her authority and specific conditions of service. </w:t>
      </w:r>
      <w:r w:rsidR="00DD5F44" w:rsidRPr="00214DF5">
        <w:rPr>
          <w:rFonts w:ascii="Times New Roman" w:hAnsi="Times New Roman"/>
          <w:sz w:val="24"/>
          <w:szCs w:val="24"/>
        </w:rPr>
        <w:t>In addition</w:t>
      </w:r>
      <w:r w:rsidR="007C0B04">
        <w:rPr>
          <w:rFonts w:ascii="Times New Roman" w:hAnsi="Times New Roman"/>
          <w:sz w:val="24"/>
          <w:szCs w:val="24"/>
        </w:rPr>
        <w:t xml:space="preserve">, </w:t>
      </w:r>
      <w:proofErr w:type="gramStart"/>
      <w:r w:rsidR="007C0B04">
        <w:rPr>
          <w:rFonts w:ascii="Times New Roman" w:hAnsi="Times New Roman"/>
          <w:sz w:val="24"/>
          <w:szCs w:val="24"/>
        </w:rPr>
        <w:t>provisions</w:t>
      </w:r>
      <w:proofErr w:type="gramEnd"/>
      <w:r w:rsidR="007C0B04">
        <w:rPr>
          <w:rFonts w:ascii="Times New Roman" w:hAnsi="Times New Roman"/>
          <w:sz w:val="24"/>
          <w:szCs w:val="24"/>
        </w:rPr>
        <w:t xml:space="preserve"> have been</w:t>
      </w:r>
      <w:r w:rsidR="00A0499A" w:rsidRPr="00214DF5">
        <w:rPr>
          <w:rFonts w:ascii="Times New Roman" w:hAnsi="Times New Roman"/>
          <w:sz w:val="24"/>
          <w:szCs w:val="24"/>
        </w:rPr>
        <w:t xml:space="preserve"> made in the Finance and Audit Act r</w:t>
      </w:r>
      <w:r w:rsidR="00012068" w:rsidRPr="00214DF5">
        <w:rPr>
          <w:rFonts w:ascii="Times New Roman" w:hAnsi="Times New Roman"/>
          <w:sz w:val="24"/>
          <w:szCs w:val="24"/>
        </w:rPr>
        <w:t>egarding the duties and</w:t>
      </w:r>
      <w:r w:rsidR="00A0499A" w:rsidRPr="00214DF5">
        <w:rPr>
          <w:rFonts w:ascii="Times New Roman" w:hAnsi="Times New Roman"/>
          <w:sz w:val="24"/>
          <w:szCs w:val="24"/>
        </w:rPr>
        <w:t xml:space="preserve"> pow</w:t>
      </w:r>
      <w:r w:rsidR="00012068" w:rsidRPr="00214DF5">
        <w:rPr>
          <w:rFonts w:ascii="Times New Roman" w:hAnsi="Times New Roman"/>
          <w:sz w:val="24"/>
          <w:szCs w:val="24"/>
        </w:rPr>
        <w:t xml:space="preserve">ers of the Director of Audit as well as </w:t>
      </w:r>
      <w:r w:rsidR="007C0B04">
        <w:rPr>
          <w:rFonts w:ascii="Times New Roman" w:hAnsi="Times New Roman"/>
          <w:sz w:val="24"/>
          <w:szCs w:val="24"/>
        </w:rPr>
        <w:t xml:space="preserve">for </w:t>
      </w:r>
      <w:r w:rsidR="006D0D05" w:rsidRPr="00214DF5">
        <w:rPr>
          <w:rFonts w:ascii="Times New Roman" w:hAnsi="Times New Roman"/>
          <w:sz w:val="24"/>
          <w:szCs w:val="24"/>
        </w:rPr>
        <w:t>the</w:t>
      </w:r>
      <w:r w:rsidR="00A0499A" w:rsidRPr="00214DF5">
        <w:rPr>
          <w:rFonts w:ascii="Times New Roman" w:hAnsi="Times New Roman"/>
          <w:sz w:val="24"/>
          <w:szCs w:val="24"/>
        </w:rPr>
        <w:t xml:space="preserve"> protection</w:t>
      </w:r>
      <w:r w:rsidR="006D0D05" w:rsidRPr="00214DF5">
        <w:rPr>
          <w:rFonts w:ascii="Times New Roman" w:hAnsi="Times New Roman"/>
          <w:sz w:val="24"/>
          <w:szCs w:val="24"/>
        </w:rPr>
        <w:t xml:space="preserve"> of NAO staff </w:t>
      </w:r>
      <w:r w:rsidR="00A0499A" w:rsidRPr="00214DF5">
        <w:rPr>
          <w:rFonts w:ascii="Times New Roman" w:hAnsi="Times New Roman"/>
          <w:sz w:val="24"/>
          <w:szCs w:val="24"/>
        </w:rPr>
        <w:t xml:space="preserve">against liability in the execution of </w:t>
      </w:r>
      <w:r w:rsidR="00C860B0" w:rsidRPr="00214DF5">
        <w:rPr>
          <w:rFonts w:ascii="Times New Roman" w:hAnsi="Times New Roman"/>
          <w:sz w:val="24"/>
          <w:szCs w:val="24"/>
        </w:rPr>
        <w:t>t</w:t>
      </w:r>
      <w:r w:rsidR="00A0499A" w:rsidRPr="00214DF5">
        <w:rPr>
          <w:rFonts w:ascii="Times New Roman" w:hAnsi="Times New Roman"/>
          <w:sz w:val="24"/>
          <w:szCs w:val="24"/>
        </w:rPr>
        <w:t>he</w:t>
      </w:r>
      <w:r w:rsidR="00C860B0" w:rsidRPr="00214DF5">
        <w:rPr>
          <w:rFonts w:ascii="Times New Roman" w:hAnsi="Times New Roman"/>
          <w:sz w:val="24"/>
          <w:szCs w:val="24"/>
        </w:rPr>
        <w:t>i</w:t>
      </w:r>
      <w:r w:rsidR="00A0499A" w:rsidRPr="00214DF5">
        <w:rPr>
          <w:rFonts w:ascii="Times New Roman" w:hAnsi="Times New Roman"/>
          <w:sz w:val="24"/>
          <w:szCs w:val="24"/>
        </w:rPr>
        <w:t>r functions.</w:t>
      </w:r>
      <w:r w:rsidR="009440FB" w:rsidRPr="00214DF5">
        <w:rPr>
          <w:rFonts w:ascii="Times New Roman" w:hAnsi="Times New Roman"/>
          <w:sz w:val="24"/>
          <w:szCs w:val="24"/>
        </w:rPr>
        <w:t xml:space="preserve">  </w:t>
      </w:r>
    </w:p>
    <w:p w:rsidR="005E31CA" w:rsidRPr="00214DF5" w:rsidRDefault="00BD2F54" w:rsidP="00BD2F54">
      <w:pPr>
        <w:pStyle w:val="Default"/>
        <w:tabs>
          <w:tab w:val="left" w:pos="5625"/>
        </w:tabs>
        <w:jc w:val="both"/>
        <w:rPr>
          <w:rFonts w:ascii="Times New Roman" w:hAnsi="Times New Roman"/>
          <w:sz w:val="24"/>
          <w:szCs w:val="24"/>
        </w:rPr>
      </w:pPr>
      <w:r>
        <w:rPr>
          <w:rFonts w:ascii="Times New Roman" w:hAnsi="Times New Roman"/>
          <w:sz w:val="24"/>
          <w:szCs w:val="24"/>
        </w:rPr>
        <w:tab/>
      </w:r>
    </w:p>
    <w:p w:rsidR="00F25F30" w:rsidRPr="00214DF5" w:rsidRDefault="00BD2F54" w:rsidP="00C464EC">
      <w:pPr>
        <w:pStyle w:val="Default"/>
        <w:jc w:val="both"/>
        <w:rPr>
          <w:rFonts w:ascii="Times New Roman" w:hAnsi="Times New Roman"/>
          <w:sz w:val="24"/>
          <w:szCs w:val="24"/>
        </w:rPr>
      </w:pPr>
      <w:r>
        <w:rPr>
          <w:rFonts w:ascii="Times New Roman" w:hAnsi="Times New Roman"/>
          <w:sz w:val="24"/>
          <w:szCs w:val="24"/>
        </w:rPr>
        <w:t>I</w:t>
      </w:r>
      <w:r w:rsidR="007C0B04" w:rsidRPr="00214DF5">
        <w:rPr>
          <w:rFonts w:ascii="Times New Roman" w:hAnsi="Times New Roman"/>
          <w:sz w:val="24"/>
          <w:szCs w:val="24"/>
        </w:rPr>
        <w:t>n order to discharge her duties, the Director of Audit is supported by professional and experienced staff.</w:t>
      </w:r>
      <w:r w:rsidRPr="00BD2F54">
        <w:rPr>
          <w:rFonts w:ascii="Times New Roman" w:hAnsi="Times New Roman"/>
          <w:sz w:val="24"/>
          <w:szCs w:val="24"/>
        </w:rPr>
        <w:t xml:space="preserve"> </w:t>
      </w:r>
      <w:r w:rsidRPr="00214DF5">
        <w:rPr>
          <w:rFonts w:ascii="Times New Roman" w:hAnsi="Times New Roman"/>
          <w:sz w:val="24"/>
          <w:szCs w:val="24"/>
        </w:rPr>
        <w:t>The NAO operates within regulations pert</w:t>
      </w:r>
      <w:r w:rsidR="00254917">
        <w:rPr>
          <w:rFonts w:ascii="Times New Roman" w:hAnsi="Times New Roman"/>
          <w:sz w:val="24"/>
          <w:szCs w:val="24"/>
        </w:rPr>
        <w:t>aining to the public s</w:t>
      </w:r>
      <w:r>
        <w:rPr>
          <w:rFonts w:ascii="Times New Roman" w:hAnsi="Times New Roman"/>
          <w:sz w:val="24"/>
          <w:szCs w:val="24"/>
        </w:rPr>
        <w:t>ector.</w:t>
      </w:r>
    </w:p>
    <w:p w:rsidR="00C464EC" w:rsidRPr="00BD2F54" w:rsidRDefault="00C464EC" w:rsidP="00C464EC">
      <w:pPr>
        <w:pStyle w:val="Default"/>
        <w:jc w:val="both"/>
        <w:rPr>
          <w:rFonts w:ascii="Times New Roman" w:hAnsi="Times New Roman"/>
          <w:color w:val="FF0000"/>
          <w:sz w:val="24"/>
          <w:szCs w:val="24"/>
        </w:rPr>
      </w:pPr>
    </w:p>
    <w:p w:rsidR="00456900" w:rsidRPr="005E31CA" w:rsidRDefault="00456900" w:rsidP="00C464EC">
      <w:pPr>
        <w:pStyle w:val="Default"/>
        <w:jc w:val="both"/>
        <w:rPr>
          <w:rFonts w:ascii="Times New Roman" w:hAnsi="Times New Roman"/>
          <w:b/>
          <w:sz w:val="24"/>
          <w:szCs w:val="24"/>
        </w:rPr>
      </w:pPr>
      <w:r w:rsidRPr="005E31CA">
        <w:rPr>
          <w:rFonts w:ascii="Times New Roman" w:hAnsi="Times New Roman"/>
          <w:b/>
          <w:sz w:val="24"/>
          <w:szCs w:val="24"/>
        </w:rPr>
        <w:t>Scope of this Report</w:t>
      </w:r>
    </w:p>
    <w:p w:rsidR="00CC2D59" w:rsidRPr="005E31CA" w:rsidRDefault="00CC2D59" w:rsidP="00C464EC">
      <w:pPr>
        <w:pStyle w:val="Default"/>
        <w:jc w:val="both"/>
        <w:rPr>
          <w:rFonts w:ascii="Times New Roman" w:hAnsi="Times New Roman"/>
          <w:color w:val="FF0000"/>
          <w:sz w:val="24"/>
          <w:szCs w:val="24"/>
        </w:rPr>
      </w:pPr>
    </w:p>
    <w:p w:rsidR="009B604E" w:rsidRPr="005E31CA" w:rsidRDefault="00727CA8" w:rsidP="00C464EC">
      <w:pPr>
        <w:pStyle w:val="Default"/>
        <w:ind w:right="27"/>
        <w:jc w:val="both"/>
        <w:rPr>
          <w:rFonts w:ascii="Times New Roman" w:hAnsi="Times New Roman"/>
          <w:sz w:val="24"/>
          <w:szCs w:val="24"/>
        </w:rPr>
      </w:pPr>
      <w:r w:rsidRPr="005E31CA">
        <w:rPr>
          <w:rFonts w:ascii="Times New Roman" w:eastAsiaTheme="minorHAnsi" w:hAnsi="Times New Roman"/>
          <w:sz w:val="24"/>
          <w:szCs w:val="24"/>
        </w:rPr>
        <w:t>I am required</w:t>
      </w:r>
      <w:r w:rsidR="00456900" w:rsidRPr="005E31CA">
        <w:rPr>
          <w:rFonts w:ascii="Times New Roman" w:eastAsiaTheme="minorHAnsi" w:hAnsi="Times New Roman"/>
          <w:sz w:val="24"/>
          <w:szCs w:val="24"/>
        </w:rPr>
        <w:t xml:space="preserve"> </w:t>
      </w:r>
      <w:r w:rsidR="004E2C9D" w:rsidRPr="005E31CA">
        <w:rPr>
          <w:rFonts w:ascii="Times New Roman" w:eastAsiaTheme="minorHAnsi" w:hAnsi="Times New Roman"/>
          <w:sz w:val="24"/>
          <w:szCs w:val="24"/>
        </w:rPr>
        <w:t xml:space="preserve">by the Constitution of Mauritius and the Finance and Audit Act </w:t>
      </w:r>
      <w:r w:rsidR="00456900" w:rsidRPr="005E31CA">
        <w:rPr>
          <w:rFonts w:ascii="Times New Roman" w:eastAsiaTheme="minorHAnsi" w:hAnsi="Times New Roman"/>
          <w:sz w:val="24"/>
          <w:szCs w:val="24"/>
        </w:rPr>
        <w:t>to</w:t>
      </w:r>
      <w:r w:rsidR="004E2C9D" w:rsidRPr="005E31CA">
        <w:rPr>
          <w:rFonts w:ascii="Times New Roman" w:eastAsiaTheme="minorHAnsi" w:hAnsi="Times New Roman"/>
          <w:sz w:val="24"/>
          <w:szCs w:val="24"/>
        </w:rPr>
        <w:t xml:space="preserve"> audit the</w:t>
      </w:r>
      <w:r w:rsidR="00AA5470">
        <w:rPr>
          <w:rFonts w:ascii="Times New Roman" w:eastAsiaTheme="minorHAnsi" w:hAnsi="Times New Roman"/>
          <w:sz w:val="24"/>
          <w:szCs w:val="24"/>
        </w:rPr>
        <w:t xml:space="preserve"> </w:t>
      </w:r>
      <w:r w:rsidR="004E2C9D" w:rsidRPr="005E31CA">
        <w:rPr>
          <w:rFonts w:ascii="Times New Roman" w:eastAsiaTheme="minorHAnsi" w:hAnsi="Times New Roman"/>
          <w:sz w:val="24"/>
          <w:szCs w:val="24"/>
        </w:rPr>
        <w:t xml:space="preserve">accounts of the </w:t>
      </w:r>
      <w:r w:rsidR="004E2C9D" w:rsidRPr="006B22D6">
        <w:rPr>
          <w:rFonts w:ascii="Times New Roman" w:eastAsiaTheme="minorHAnsi" w:hAnsi="Times New Roman"/>
          <w:sz w:val="24"/>
          <w:szCs w:val="24"/>
        </w:rPr>
        <w:t>Republic of Mauritius</w:t>
      </w:r>
      <w:r w:rsidR="009B604E" w:rsidRPr="006B22D6">
        <w:rPr>
          <w:rFonts w:ascii="Times New Roman" w:eastAsiaTheme="minorHAnsi" w:hAnsi="Times New Roman"/>
          <w:sz w:val="24"/>
          <w:szCs w:val="24"/>
        </w:rPr>
        <w:t xml:space="preserve"> </w:t>
      </w:r>
      <w:r w:rsidR="009B604E" w:rsidRPr="005E31CA">
        <w:rPr>
          <w:rFonts w:ascii="Times New Roman" w:eastAsiaTheme="minorHAnsi" w:hAnsi="Times New Roman"/>
          <w:sz w:val="24"/>
          <w:szCs w:val="24"/>
        </w:rPr>
        <w:t>and to submit my Report thereon to the Minister responsible for the subject of Finance</w:t>
      </w:r>
      <w:r w:rsidR="009B604E" w:rsidRPr="005E31CA">
        <w:rPr>
          <w:rFonts w:ascii="Times New Roman" w:hAnsi="Times New Roman"/>
          <w:sz w:val="24"/>
          <w:szCs w:val="24"/>
        </w:rPr>
        <w:t xml:space="preserve">. </w:t>
      </w:r>
    </w:p>
    <w:p w:rsidR="009B604E" w:rsidRPr="005E31CA" w:rsidRDefault="009B604E" w:rsidP="00C464EC">
      <w:pPr>
        <w:pStyle w:val="Default"/>
        <w:ind w:right="27"/>
        <w:jc w:val="both"/>
        <w:rPr>
          <w:rFonts w:ascii="Times New Roman" w:hAnsi="Times New Roman"/>
          <w:sz w:val="24"/>
          <w:szCs w:val="24"/>
        </w:rPr>
      </w:pPr>
    </w:p>
    <w:p w:rsidR="00574662" w:rsidRPr="005E31CA" w:rsidRDefault="00574662" w:rsidP="00C464EC">
      <w:pPr>
        <w:pStyle w:val="Default"/>
        <w:jc w:val="both"/>
        <w:rPr>
          <w:rFonts w:ascii="Times New Roman" w:hAnsi="Times New Roman"/>
          <w:sz w:val="24"/>
          <w:szCs w:val="24"/>
        </w:rPr>
      </w:pPr>
      <w:r w:rsidRPr="005E31CA">
        <w:rPr>
          <w:rFonts w:ascii="Times New Roman" w:hAnsi="Times New Roman"/>
          <w:sz w:val="24"/>
          <w:szCs w:val="24"/>
        </w:rPr>
        <w:t>This Report summarises the significant findings resulting from audit work undertaken by NAO with respect to the accounts of  the Republi</w:t>
      </w:r>
      <w:r w:rsidR="0072410E">
        <w:rPr>
          <w:rFonts w:ascii="Times New Roman" w:hAnsi="Times New Roman"/>
          <w:sz w:val="24"/>
          <w:szCs w:val="24"/>
        </w:rPr>
        <w:t>c of Mauritius for the financial year ended</w:t>
      </w:r>
      <w:r w:rsidRPr="005E31CA">
        <w:rPr>
          <w:rFonts w:ascii="Times New Roman" w:hAnsi="Times New Roman"/>
          <w:sz w:val="24"/>
          <w:szCs w:val="24"/>
        </w:rPr>
        <w:t xml:space="preserve"> 30 June 2017 and any other matters of importance that have come t</w:t>
      </w:r>
      <w:r w:rsidR="0072410E">
        <w:rPr>
          <w:rFonts w:ascii="Times New Roman" w:hAnsi="Times New Roman"/>
          <w:sz w:val="24"/>
          <w:szCs w:val="24"/>
        </w:rPr>
        <w:t xml:space="preserve">o my notice since my last </w:t>
      </w:r>
      <w:r w:rsidRPr="005E31CA">
        <w:rPr>
          <w:rFonts w:ascii="Times New Roman" w:hAnsi="Times New Roman"/>
          <w:sz w:val="24"/>
          <w:szCs w:val="24"/>
        </w:rPr>
        <w:t>Repo</w:t>
      </w:r>
      <w:r w:rsidR="0072410E">
        <w:rPr>
          <w:rFonts w:ascii="Times New Roman" w:hAnsi="Times New Roman"/>
          <w:sz w:val="24"/>
          <w:szCs w:val="24"/>
        </w:rPr>
        <w:t>rt.</w:t>
      </w:r>
    </w:p>
    <w:p w:rsidR="00574662" w:rsidRPr="005E31CA" w:rsidRDefault="00574662" w:rsidP="00C464EC">
      <w:pPr>
        <w:jc w:val="both"/>
      </w:pPr>
    </w:p>
    <w:p w:rsidR="00456900" w:rsidRPr="005E31CA" w:rsidRDefault="0088063A" w:rsidP="00C464EC">
      <w:pPr>
        <w:pStyle w:val="Default"/>
        <w:autoSpaceDE w:val="0"/>
        <w:autoSpaceDN w:val="0"/>
        <w:adjustRightInd w:val="0"/>
        <w:ind w:right="27"/>
        <w:jc w:val="both"/>
        <w:rPr>
          <w:rFonts w:ascii="Times New Roman" w:hAnsi="Times New Roman"/>
          <w:sz w:val="24"/>
          <w:szCs w:val="24"/>
        </w:rPr>
      </w:pPr>
      <w:r>
        <w:rPr>
          <w:rFonts w:ascii="Times New Roman" w:hAnsi="Times New Roman"/>
          <w:sz w:val="24"/>
          <w:szCs w:val="24"/>
        </w:rPr>
        <w:t>NAO al</w:t>
      </w:r>
      <w:r w:rsidR="00273D72" w:rsidRPr="005E31CA">
        <w:rPr>
          <w:rFonts w:ascii="Times New Roman" w:hAnsi="Times New Roman"/>
          <w:sz w:val="24"/>
          <w:szCs w:val="24"/>
        </w:rPr>
        <w:t>so carries out Performance Audit a</w:t>
      </w:r>
      <w:r w:rsidR="00981D66" w:rsidRPr="005E31CA">
        <w:rPr>
          <w:rFonts w:ascii="Times New Roman" w:hAnsi="Times New Roman"/>
          <w:sz w:val="24"/>
          <w:szCs w:val="24"/>
        </w:rPr>
        <w:t>s</w:t>
      </w:r>
      <w:r w:rsidR="0072410E">
        <w:rPr>
          <w:rFonts w:ascii="Times New Roman" w:hAnsi="Times New Roman"/>
          <w:sz w:val="24"/>
          <w:szCs w:val="24"/>
        </w:rPr>
        <w:t xml:space="preserve"> per </w:t>
      </w:r>
      <w:r>
        <w:rPr>
          <w:rFonts w:ascii="Times New Roman" w:hAnsi="Times New Roman"/>
          <w:sz w:val="24"/>
          <w:szCs w:val="24"/>
        </w:rPr>
        <w:t xml:space="preserve">Section </w:t>
      </w:r>
      <w:r w:rsidRPr="005E31CA">
        <w:rPr>
          <w:rFonts w:ascii="Times New Roman" w:hAnsi="Times New Roman"/>
          <w:sz w:val="24"/>
          <w:szCs w:val="24"/>
        </w:rPr>
        <w:t>16(1A)</w:t>
      </w:r>
      <w:r>
        <w:rPr>
          <w:rFonts w:ascii="Times New Roman" w:hAnsi="Times New Roman"/>
          <w:sz w:val="24"/>
          <w:szCs w:val="24"/>
        </w:rPr>
        <w:t xml:space="preserve"> of </w:t>
      </w:r>
      <w:r w:rsidR="00981D66" w:rsidRPr="005E31CA">
        <w:rPr>
          <w:rFonts w:ascii="Times New Roman" w:hAnsi="Times New Roman"/>
          <w:sz w:val="24"/>
          <w:szCs w:val="24"/>
        </w:rPr>
        <w:t>t</w:t>
      </w:r>
      <w:r>
        <w:rPr>
          <w:rFonts w:ascii="Times New Roman" w:hAnsi="Times New Roman"/>
          <w:sz w:val="24"/>
          <w:szCs w:val="24"/>
        </w:rPr>
        <w:t xml:space="preserve">he Finance and Audit Act. </w:t>
      </w:r>
      <w:r w:rsidR="00AF6A06">
        <w:rPr>
          <w:rFonts w:ascii="Times New Roman" w:hAnsi="Times New Roman"/>
          <w:sz w:val="24"/>
          <w:szCs w:val="24"/>
        </w:rPr>
        <w:t>T</w:t>
      </w:r>
      <w:r w:rsidR="00456900" w:rsidRPr="005E31CA">
        <w:rPr>
          <w:rFonts w:ascii="Times New Roman" w:hAnsi="Times New Roman"/>
          <w:sz w:val="24"/>
          <w:szCs w:val="24"/>
        </w:rPr>
        <w:t xml:space="preserve">he following </w:t>
      </w:r>
      <w:r w:rsidR="00456900" w:rsidRPr="00A94DBF">
        <w:rPr>
          <w:rFonts w:ascii="Times New Roman" w:hAnsi="Times New Roman"/>
          <w:sz w:val="24"/>
          <w:szCs w:val="24"/>
        </w:rPr>
        <w:t>four</w:t>
      </w:r>
      <w:r w:rsidR="00456900" w:rsidRPr="00D40B36">
        <w:rPr>
          <w:rFonts w:ascii="Times New Roman" w:hAnsi="Times New Roman"/>
          <w:color w:val="FF0000"/>
          <w:sz w:val="24"/>
          <w:szCs w:val="24"/>
        </w:rPr>
        <w:t xml:space="preserve"> </w:t>
      </w:r>
      <w:r w:rsidR="00456900" w:rsidRPr="005E31CA">
        <w:rPr>
          <w:rFonts w:ascii="Times New Roman" w:hAnsi="Times New Roman"/>
          <w:sz w:val="24"/>
          <w:szCs w:val="24"/>
        </w:rPr>
        <w:t>Performance Audit Reports</w:t>
      </w:r>
      <w:r w:rsidR="001B0CA4" w:rsidRPr="005E31CA">
        <w:rPr>
          <w:rFonts w:ascii="Times New Roman" w:hAnsi="Times New Roman"/>
          <w:sz w:val="24"/>
          <w:szCs w:val="24"/>
        </w:rPr>
        <w:t xml:space="preserve"> </w:t>
      </w:r>
      <w:r>
        <w:rPr>
          <w:rFonts w:ascii="Times New Roman" w:hAnsi="Times New Roman"/>
          <w:sz w:val="24"/>
          <w:szCs w:val="24"/>
        </w:rPr>
        <w:t xml:space="preserve">are being submitted </w:t>
      </w:r>
      <w:r w:rsidR="001B0CA4" w:rsidRPr="005E31CA">
        <w:rPr>
          <w:rFonts w:ascii="Times New Roman" w:hAnsi="Times New Roman"/>
          <w:sz w:val="24"/>
          <w:szCs w:val="24"/>
        </w:rPr>
        <w:t>together with thi</w:t>
      </w:r>
      <w:r w:rsidR="008F5B6C">
        <w:rPr>
          <w:rFonts w:ascii="Times New Roman" w:hAnsi="Times New Roman"/>
          <w:sz w:val="24"/>
          <w:szCs w:val="24"/>
        </w:rPr>
        <w:t>s Report on Government Accounts:</w:t>
      </w:r>
    </w:p>
    <w:p w:rsidR="00456900" w:rsidRPr="005E31CA" w:rsidRDefault="00456900" w:rsidP="00C464EC">
      <w:pPr>
        <w:jc w:val="both"/>
        <w:rPr>
          <w:i/>
          <w:color w:val="FF0000"/>
        </w:rPr>
      </w:pPr>
    </w:p>
    <w:p w:rsidR="0072694F" w:rsidRDefault="0072694F" w:rsidP="0072694F">
      <w:pPr>
        <w:pStyle w:val="ListParagraph"/>
        <w:numPr>
          <w:ilvl w:val="0"/>
          <w:numId w:val="2"/>
        </w:numPr>
        <w:rPr>
          <w:i/>
        </w:rPr>
      </w:pPr>
      <w:r w:rsidRPr="0072694F">
        <w:rPr>
          <w:i/>
        </w:rPr>
        <w:t>Manageme</w:t>
      </w:r>
      <w:r w:rsidR="00920D16">
        <w:rPr>
          <w:i/>
        </w:rPr>
        <w:t>nt of the Fleet of VIP Vehicles</w:t>
      </w:r>
    </w:p>
    <w:p w:rsidR="0072694F" w:rsidRDefault="0072694F" w:rsidP="0072694F">
      <w:pPr>
        <w:pStyle w:val="ListParagraph"/>
        <w:ind w:left="360"/>
        <w:rPr>
          <w:i/>
        </w:rPr>
      </w:pPr>
    </w:p>
    <w:p w:rsidR="0072694F" w:rsidRPr="0072694F" w:rsidRDefault="0072694F" w:rsidP="0072694F">
      <w:pPr>
        <w:pStyle w:val="ListParagraph"/>
        <w:numPr>
          <w:ilvl w:val="0"/>
          <w:numId w:val="2"/>
        </w:numPr>
        <w:rPr>
          <w:i/>
        </w:rPr>
      </w:pPr>
      <w:r w:rsidRPr="0072694F">
        <w:rPr>
          <w:i/>
        </w:rPr>
        <w:t>Prevention and Contr</w:t>
      </w:r>
      <w:r w:rsidR="00920D16">
        <w:rPr>
          <w:i/>
        </w:rPr>
        <w:t>ol of Non Communicable Diseases</w:t>
      </w:r>
    </w:p>
    <w:p w:rsidR="0072694F" w:rsidRPr="005E31CA" w:rsidRDefault="0072694F" w:rsidP="0072694F">
      <w:pPr>
        <w:pStyle w:val="ListParagraph"/>
        <w:widowControl/>
        <w:autoSpaceDE/>
        <w:autoSpaceDN/>
        <w:adjustRightInd/>
        <w:ind w:left="720"/>
        <w:contextualSpacing/>
        <w:jc w:val="both"/>
      </w:pPr>
    </w:p>
    <w:p w:rsidR="0072694F" w:rsidRDefault="0072694F" w:rsidP="0072694F">
      <w:pPr>
        <w:pStyle w:val="ListParagraph"/>
        <w:widowControl/>
        <w:numPr>
          <w:ilvl w:val="0"/>
          <w:numId w:val="2"/>
        </w:numPr>
        <w:autoSpaceDE/>
        <w:autoSpaceDN/>
        <w:adjustRightInd/>
        <w:contextualSpacing/>
        <w:jc w:val="both"/>
      </w:pPr>
      <w:r w:rsidRPr="00E833A0">
        <w:rPr>
          <w:i/>
        </w:rPr>
        <w:t>Assets Management in Local Authorities</w:t>
      </w:r>
    </w:p>
    <w:p w:rsidR="0072694F" w:rsidRPr="0072694F" w:rsidRDefault="0072694F" w:rsidP="0072694F">
      <w:pPr>
        <w:rPr>
          <w:i/>
        </w:rPr>
      </w:pPr>
    </w:p>
    <w:p w:rsidR="002C2BFA" w:rsidRPr="00E833A0" w:rsidRDefault="00A94DBF" w:rsidP="008A2CEB">
      <w:pPr>
        <w:pStyle w:val="ListParagraph"/>
        <w:widowControl/>
        <w:numPr>
          <w:ilvl w:val="0"/>
          <w:numId w:val="2"/>
        </w:numPr>
        <w:autoSpaceDE/>
        <w:autoSpaceDN/>
        <w:adjustRightInd/>
        <w:contextualSpacing/>
        <w:jc w:val="both"/>
        <w:rPr>
          <w:i/>
        </w:rPr>
      </w:pPr>
      <w:r w:rsidRPr="00E833A0">
        <w:rPr>
          <w:i/>
        </w:rPr>
        <w:t>Response to Cases of Child Maltreatment</w:t>
      </w:r>
      <w:r w:rsidR="0072694F">
        <w:rPr>
          <w:i/>
        </w:rPr>
        <w:t>.</w:t>
      </w:r>
    </w:p>
    <w:p w:rsidR="00AF6A06" w:rsidRDefault="00AF6A06" w:rsidP="00091DEB">
      <w:pPr>
        <w:pStyle w:val="ListParagraph"/>
        <w:widowControl/>
        <w:autoSpaceDE/>
        <w:autoSpaceDN/>
        <w:adjustRightInd/>
        <w:contextualSpacing/>
        <w:jc w:val="both"/>
      </w:pPr>
      <w:r>
        <w:lastRenderedPageBreak/>
        <w:t>The Executive Summ</w:t>
      </w:r>
      <w:r w:rsidR="00B10BDE">
        <w:t>ary of each of these reports is</w:t>
      </w:r>
      <w:r>
        <w:t xml:space="preserve"> included at </w:t>
      </w:r>
      <w:bookmarkStart w:id="0" w:name="Appendices_IA_to_ID"/>
      <w:r w:rsidR="00BF3E46">
        <w:fldChar w:fldCharType="begin"/>
      </w:r>
      <w:r w:rsidR="00BF3E46">
        <w:instrText xml:space="preserve"> HYPERLINK "23_Appendix%20I.docx" </w:instrText>
      </w:r>
      <w:r w:rsidR="00BF3E46">
        <w:fldChar w:fldCharType="separate"/>
      </w:r>
      <w:r w:rsidRPr="00BF3E46">
        <w:rPr>
          <w:rStyle w:val="Hyperlink"/>
        </w:rPr>
        <w:t>Append</w:t>
      </w:r>
      <w:r w:rsidRPr="00BF3E46">
        <w:rPr>
          <w:rStyle w:val="Hyperlink"/>
        </w:rPr>
        <w:t>i</w:t>
      </w:r>
      <w:r w:rsidRPr="00BF3E46">
        <w:rPr>
          <w:rStyle w:val="Hyperlink"/>
        </w:rPr>
        <w:t>ces</w:t>
      </w:r>
      <w:r w:rsidRPr="00BF3E46">
        <w:rPr>
          <w:rStyle w:val="Hyperlink"/>
        </w:rPr>
        <w:t xml:space="preserve"> </w:t>
      </w:r>
      <w:r w:rsidRPr="00BF3E46">
        <w:rPr>
          <w:rStyle w:val="Hyperlink"/>
        </w:rPr>
        <w:t>I</w:t>
      </w:r>
      <w:r w:rsidRPr="00BF3E46">
        <w:rPr>
          <w:rStyle w:val="Hyperlink"/>
        </w:rPr>
        <w:t xml:space="preserve">A </w:t>
      </w:r>
      <w:r w:rsidRPr="00BF3E46">
        <w:rPr>
          <w:rStyle w:val="Hyperlink"/>
        </w:rPr>
        <w:t>t</w:t>
      </w:r>
      <w:r w:rsidRPr="00BF3E46">
        <w:rPr>
          <w:rStyle w:val="Hyperlink"/>
        </w:rPr>
        <w:t>o</w:t>
      </w:r>
      <w:r w:rsidRPr="00BF3E46">
        <w:rPr>
          <w:rStyle w:val="Hyperlink"/>
        </w:rPr>
        <w:t xml:space="preserve"> ID</w:t>
      </w:r>
      <w:r w:rsidR="00BF3E46">
        <w:fldChar w:fldCharType="end"/>
      </w:r>
      <w:r>
        <w:t>.</w:t>
      </w:r>
      <w:bookmarkEnd w:id="0"/>
    </w:p>
    <w:p w:rsidR="00AF6A06" w:rsidRDefault="00AF6A06" w:rsidP="00091DEB">
      <w:pPr>
        <w:pStyle w:val="ListParagraph"/>
        <w:widowControl/>
        <w:autoSpaceDE/>
        <w:autoSpaceDN/>
        <w:adjustRightInd/>
        <w:contextualSpacing/>
        <w:jc w:val="both"/>
      </w:pPr>
    </w:p>
    <w:p w:rsidR="002C2BFA" w:rsidRPr="005E31CA" w:rsidRDefault="0072694F" w:rsidP="00091DEB">
      <w:pPr>
        <w:pStyle w:val="ListParagraph"/>
        <w:widowControl/>
        <w:autoSpaceDE/>
        <w:autoSpaceDN/>
        <w:adjustRightInd/>
        <w:contextualSpacing/>
        <w:jc w:val="both"/>
      </w:pPr>
      <w:r>
        <w:t>The l</w:t>
      </w:r>
      <w:r w:rsidRPr="005E31CA">
        <w:t xml:space="preserve">ists </w:t>
      </w:r>
      <w:r w:rsidR="001B0CA4" w:rsidRPr="005E31CA">
        <w:t>of other public entities, namely, Statutory Bodies, Local Authorities, Special Funds</w:t>
      </w:r>
      <w:r w:rsidR="0072410E">
        <w:t xml:space="preserve">, </w:t>
      </w:r>
      <w:r>
        <w:t>St</w:t>
      </w:r>
      <w:r w:rsidR="0072410E">
        <w:t xml:space="preserve">ate </w:t>
      </w:r>
      <w:r>
        <w:t xml:space="preserve">Owned </w:t>
      </w:r>
      <w:r w:rsidR="0072410E">
        <w:t>Companies</w:t>
      </w:r>
      <w:r w:rsidR="001B0CA4" w:rsidRPr="005E31CA">
        <w:t xml:space="preserve"> and Other Bodies audited by NAO </w:t>
      </w:r>
      <w:r w:rsidR="00157878" w:rsidRPr="005E31CA">
        <w:t xml:space="preserve">as well as </w:t>
      </w:r>
      <w:r w:rsidR="001B0CA4" w:rsidRPr="005E31CA">
        <w:t>the status of t</w:t>
      </w:r>
      <w:r w:rsidR="00091DEB">
        <w:t>he submission of their respec</w:t>
      </w:r>
      <w:r w:rsidR="0072410E">
        <w:t xml:space="preserve">tive </w:t>
      </w:r>
      <w:r>
        <w:t>financial statements</w:t>
      </w:r>
      <w:r w:rsidR="00AF6A06">
        <w:t xml:space="preserve"> are also included at Appendices IIA to VB</w:t>
      </w:r>
      <w:r w:rsidR="008F5B6C">
        <w:t>.</w:t>
      </w:r>
    </w:p>
    <w:p w:rsidR="00F25F30" w:rsidRPr="005E31CA" w:rsidRDefault="00F25F30" w:rsidP="00AF6A06">
      <w:pPr>
        <w:widowControl/>
        <w:autoSpaceDE/>
        <w:autoSpaceDN/>
        <w:adjustRightInd/>
        <w:contextualSpacing/>
        <w:jc w:val="both"/>
      </w:pPr>
      <w:bookmarkStart w:id="1" w:name="_GoBack"/>
      <w:bookmarkEnd w:id="1"/>
    </w:p>
    <w:p w:rsidR="00C464EC" w:rsidRPr="005E31CA" w:rsidRDefault="00C464EC" w:rsidP="00C464EC">
      <w:pPr>
        <w:pStyle w:val="Default"/>
        <w:jc w:val="both"/>
        <w:rPr>
          <w:rFonts w:ascii="Times New Roman" w:hAnsi="Times New Roman"/>
          <w:b/>
          <w:sz w:val="24"/>
          <w:szCs w:val="24"/>
        </w:rPr>
      </w:pPr>
    </w:p>
    <w:p w:rsidR="00F51653" w:rsidRPr="005E31CA" w:rsidRDefault="00A3757C" w:rsidP="00C464EC">
      <w:pPr>
        <w:pStyle w:val="ListParagraph"/>
        <w:widowControl/>
        <w:tabs>
          <w:tab w:val="left" w:pos="4185"/>
        </w:tabs>
        <w:autoSpaceDE/>
        <w:autoSpaceDN/>
        <w:adjustRightInd/>
        <w:contextualSpacing/>
        <w:jc w:val="both"/>
      </w:pPr>
      <w:r>
        <w:rPr>
          <w:b/>
        </w:rPr>
        <w:t>Legal Framework</w:t>
      </w:r>
    </w:p>
    <w:p w:rsidR="00D56AF7" w:rsidRDefault="00D56AF7" w:rsidP="00C464EC">
      <w:pPr>
        <w:pStyle w:val="Default"/>
        <w:jc w:val="both"/>
        <w:rPr>
          <w:rFonts w:ascii="Times New Roman" w:hAnsi="Times New Roman"/>
          <w:b/>
          <w:i/>
          <w:sz w:val="24"/>
          <w:szCs w:val="24"/>
        </w:rPr>
      </w:pPr>
    </w:p>
    <w:p w:rsidR="00A3757C" w:rsidRDefault="00A3757C" w:rsidP="00C464EC">
      <w:pPr>
        <w:pStyle w:val="Default"/>
        <w:jc w:val="both"/>
        <w:rPr>
          <w:rFonts w:ascii="Times New Roman" w:hAnsi="Times New Roman"/>
          <w:b/>
          <w:i/>
          <w:sz w:val="24"/>
          <w:szCs w:val="24"/>
        </w:rPr>
      </w:pPr>
      <w:r>
        <w:rPr>
          <w:rFonts w:ascii="Times New Roman" w:hAnsi="Times New Roman"/>
          <w:b/>
          <w:i/>
          <w:sz w:val="24"/>
          <w:szCs w:val="24"/>
        </w:rPr>
        <w:t xml:space="preserve">Appointment </w:t>
      </w:r>
      <w:r w:rsidR="00E52738">
        <w:rPr>
          <w:rFonts w:ascii="Times New Roman" w:hAnsi="Times New Roman"/>
          <w:b/>
          <w:i/>
          <w:sz w:val="24"/>
          <w:szCs w:val="24"/>
        </w:rPr>
        <w:t xml:space="preserve">of </w:t>
      </w:r>
      <w:r>
        <w:rPr>
          <w:rFonts w:ascii="Times New Roman" w:hAnsi="Times New Roman"/>
          <w:b/>
          <w:i/>
          <w:sz w:val="24"/>
          <w:szCs w:val="24"/>
        </w:rPr>
        <w:t>Director of Audit and Removal from Office</w:t>
      </w:r>
    </w:p>
    <w:p w:rsidR="00A3757C" w:rsidRDefault="00A3757C" w:rsidP="00C464EC">
      <w:pPr>
        <w:pStyle w:val="Default"/>
        <w:jc w:val="both"/>
        <w:rPr>
          <w:rFonts w:ascii="Times New Roman" w:hAnsi="Times New Roman"/>
          <w:b/>
          <w:i/>
          <w:sz w:val="24"/>
          <w:szCs w:val="24"/>
        </w:rPr>
      </w:pPr>
    </w:p>
    <w:p w:rsidR="00A3757C" w:rsidRDefault="00A3757C" w:rsidP="00C464EC">
      <w:pPr>
        <w:pStyle w:val="Default"/>
        <w:jc w:val="both"/>
        <w:rPr>
          <w:rFonts w:ascii="Times New Roman" w:hAnsi="Times New Roman"/>
          <w:sz w:val="24"/>
          <w:szCs w:val="24"/>
        </w:rPr>
      </w:pPr>
      <w:r w:rsidRPr="00A3757C">
        <w:rPr>
          <w:rFonts w:ascii="Times New Roman" w:hAnsi="Times New Roman"/>
          <w:sz w:val="24"/>
          <w:szCs w:val="24"/>
        </w:rPr>
        <w:t xml:space="preserve">The </w:t>
      </w:r>
      <w:r w:rsidR="00E52738">
        <w:rPr>
          <w:rFonts w:ascii="Times New Roman" w:hAnsi="Times New Roman"/>
          <w:sz w:val="24"/>
          <w:szCs w:val="24"/>
        </w:rPr>
        <w:t>Constitution of</w:t>
      </w:r>
      <w:r>
        <w:rPr>
          <w:rFonts w:ascii="Times New Roman" w:hAnsi="Times New Roman"/>
          <w:sz w:val="24"/>
          <w:szCs w:val="24"/>
        </w:rPr>
        <w:t xml:space="preserve"> Mauritius provides the legal framework for the appointment and removal from office of the Director of Audit. Section 110 provides that there shall be a Director of Audit, whose office shall be a public office and who shall be appointed by the Public Service Commission, acting after consultation with the Prime Minister and the Leader of Opposition. </w:t>
      </w:r>
    </w:p>
    <w:p w:rsidR="00A3757C" w:rsidRDefault="00A2451F" w:rsidP="00A2451F">
      <w:pPr>
        <w:pStyle w:val="Default"/>
        <w:tabs>
          <w:tab w:val="left" w:pos="1365"/>
        </w:tabs>
        <w:jc w:val="both"/>
        <w:rPr>
          <w:rFonts w:ascii="Times New Roman" w:hAnsi="Times New Roman"/>
          <w:sz w:val="24"/>
          <w:szCs w:val="24"/>
        </w:rPr>
      </w:pPr>
      <w:r>
        <w:rPr>
          <w:rFonts w:ascii="Times New Roman" w:hAnsi="Times New Roman"/>
          <w:sz w:val="24"/>
          <w:szCs w:val="24"/>
        </w:rPr>
        <w:tab/>
      </w:r>
    </w:p>
    <w:p w:rsidR="00A3757C" w:rsidRPr="005E31CA" w:rsidRDefault="003D59AF" w:rsidP="00A3757C">
      <w:pPr>
        <w:pStyle w:val="Default"/>
        <w:jc w:val="both"/>
        <w:rPr>
          <w:rFonts w:ascii="Times New Roman" w:hAnsi="Times New Roman"/>
          <w:sz w:val="24"/>
          <w:szCs w:val="24"/>
        </w:rPr>
      </w:pPr>
      <w:r>
        <w:rPr>
          <w:rFonts w:ascii="Times New Roman" w:hAnsi="Times New Roman"/>
          <w:sz w:val="24"/>
          <w:szCs w:val="24"/>
        </w:rPr>
        <w:t xml:space="preserve">According to </w:t>
      </w:r>
      <w:r w:rsidR="00A3757C" w:rsidRPr="005E31CA">
        <w:rPr>
          <w:rFonts w:ascii="Times New Roman" w:hAnsi="Times New Roman"/>
          <w:sz w:val="24"/>
          <w:szCs w:val="24"/>
        </w:rPr>
        <w:t>Section 93</w:t>
      </w:r>
      <w:r>
        <w:rPr>
          <w:rFonts w:ascii="Times New Roman" w:hAnsi="Times New Roman"/>
          <w:sz w:val="24"/>
          <w:szCs w:val="24"/>
        </w:rPr>
        <w:t xml:space="preserve">, </w:t>
      </w:r>
      <w:r w:rsidR="00A3757C" w:rsidRPr="005E31CA">
        <w:rPr>
          <w:rFonts w:ascii="Times New Roman" w:hAnsi="Times New Roman"/>
          <w:sz w:val="24"/>
          <w:szCs w:val="24"/>
        </w:rPr>
        <w:t xml:space="preserve">the Director of Audit cannot be removed from office before attaining the retiring age, except for inability to discharge the functions of her office, or for misbehaviour, and even that, only by the President acting on the recommendation of a Tribunal which shall consist of at least three persons who are holding or have held office as a Judge of the Supreme Court. </w:t>
      </w:r>
    </w:p>
    <w:p w:rsidR="00A3757C" w:rsidRPr="005E31CA" w:rsidRDefault="00A3757C" w:rsidP="00A3757C">
      <w:pPr>
        <w:pStyle w:val="Default"/>
        <w:jc w:val="both"/>
        <w:rPr>
          <w:rFonts w:ascii="Times New Roman" w:hAnsi="Times New Roman"/>
          <w:sz w:val="24"/>
          <w:szCs w:val="24"/>
        </w:rPr>
      </w:pPr>
    </w:p>
    <w:p w:rsidR="00D56AF7" w:rsidRDefault="00D56AF7" w:rsidP="00C464EC">
      <w:pPr>
        <w:pStyle w:val="Default"/>
        <w:jc w:val="both"/>
        <w:rPr>
          <w:rFonts w:ascii="Times New Roman" w:hAnsi="Times New Roman"/>
          <w:b/>
          <w:i/>
          <w:sz w:val="24"/>
          <w:szCs w:val="24"/>
        </w:rPr>
      </w:pPr>
    </w:p>
    <w:p w:rsidR="00F51653" w:rsidRPr="005E31CA" w:rsidRDefault="00F51653" w:rsidP="00C464EC">
      <w:pPr>
        <w:pStyle w:val="Default"/>
        <w:jc w:val="both"/>
        <w:rPr>
          <w:rFonts w:ascii="Times New Roman" w:hAnsi="Times New Roman"/>
          <w:b/>
          <w:i/>
          <w:sz w:val="24"/>
          <w:szCs w:val="24"/>
        </w:rPr>
      </w:pPr>
      <w:r w:rsidRPr="005E31CA">
        <w:rPr>
          <w:rFonts w:ascii="Times New Roman" w:hAnsi="Times New Roman"/>
          <w:b/>
          <w:i/>
          <w:sz w:val="24"/>
          <w:szCs w:val="24"/>
        </w:rPr>
        <w:t>I</w:t>
      </w:r>
      <w:r w:rsidR="00F25F30" w:rsidRPr="005E31CA">
        <w:rPr>
          <w:rFonts w:ascii="Times New Roman" w:hAnsi="Times New Roman"/>
          <w:b/>
          <w:i/>
          <w:sz w:val="24"/>
          <w:szCs w:val="24"/>
        </w:rPr>
        <w:t xml:space="preserve">ndependence </w:t>
      </w:r>
    </w:p>
    <w:p w:rsidR="00A3757C" w:rsidRPr="00A3757C" w:rsidRDefault="00A3757C" w:rsidP="00C464EC">
      <w:pPr>
        <w:pStyle w:val="Default"/>
        <w:jc w:val="both"/>
        <w:rPr>
          <w:rFonts w:ascii="Times New Roman" w:hAnsi="Times New Roman"/>
          <w:sz w:val="24"/>
          <w:szCs w:val="24"/>
        </w:rPr>
      </w:pPr>
    </w:p>
    <w:p w:rsidR="0031149B" w:rsidRDefault="00A2451F" w:rsidP="00C464EC">
      <w:pPr>
        <w:pStyle w:val="Default"/>
        <w:jc w:val="both"/>
        <w:rPr>
          <w:rFonts w:ascii="Times New Roman" w:hAnsi="Times New Roman"/>
          <w:sz w:val="24"/>
          <w:szCs w:val="24"/>
        </w:rPr>
      </w:pPr>
      <w:r>
        <w:rPr>
          <w:rFonts w:ascii="Times New Roman" w:hAnsi="Times New Roman"/>
          <w:sz w:val="24"/>
          <w:szCs w:val="24"/>
        </w:rPr>
        <w:t>S</w:t>
      </w:r>
      <w:r w:rsidRPr="005E31CA">
        <w:rPr>
          <w:rFonts w:ascii="Times New Roman" w:hAnsi="Times New Roman"/>
          <w:sz w:val="24"/>
          <w:szCs w:val="24"/>
        </w:rPr>
        <w:t>o as to enable the Director of Audit to discharge her duties</w:t>
      </w:r>
      <w:r>
        <w:rPr>
          <w:rFonts w:ascii="Times New Roman" w:hAnsi="Times New Roman"/>
          <w:sz w:val="24"/>
          <w:szCs w:val="24"/>
        </w:rPr>
        <w:t>,</w:t>
      </w:r>
      <w:r w:rsidRPr="005E31CA">
        <w:rPr>
          <w:rFonts w:ascii="Times New Roman" w:hAnsi="Times New Roman"/>
          <w:sz w:val="24"/>
          <w:szCs w:val="24"/>
        </w:rPr>
        <w:t xml:space="preserve"> </w:t>
      </w:r>
      <w:r>
        <w:rPr>
          <w:rFonts w:ascii="Times New Roman" w:hAnsi="Times New Roman"/>
          <w:sz w:val="24"/>
          <w:szCs w:val="24"/>
        </w:rPr>
        <w:t>p</w:t>
      </w:r>
      <w:r w:rsidR="00E52738">
        <w:rPr>
          <w:rFonts w:ascii="Times New Roman" w:hAnsi="Times New Roman"/>
          <w:sz w:val="24"/>
          <w:szCs w:val="24"/>
        </w:rPr>
        <w:t>rovisions have</w:t>
      </w:r>
      <w:r>
        <w:rPr>
          <w:rFonts w:ascii="Times New Roman" w:hAnsi="Times New Roman"/>
          <w:sz w:val="24"/>
          <w:szCs w:val="24"/>
        </w:rPr>
        <w:t xml:space="preserve"> </w:t>
      </w:r>
      <w:r w:rsidR="006E2EED" w:rsidRPr="005E31CA">
        <w:rPr>
          <w:rFonts w:ascii="Times New Roman" w:hAnsi="Times New Roman"/>
          <w:sz w:val="24"/>
          <w:szCs w:val="24"/>
        </w:rPr>
        <w:t>been made in the Constituti</w:t>
      </w:r>
      <w:r>
        <w:rPr>
          <w:rFonts w:ascii="Times New Roman" w:hAnsi="Times New Roman"/>
          <w:sz w:val="24"/>
          <w:szCs w:val="24"/>
        </w:rPr>
        <w:t>on</w:t>
      </w:r>
      <w:r w:rsidR="006E2EED" w:rsidRPr="005E31CA">
        <w:rPr>
          <w:rFonts w:ascii="Times New Roman" w:hAnsi="Times New Roman"/>
          <w:sz w:val="24"/>
          <w:szCs w:val="24"/>
        </w:rPr>
        <w:t xml:space="preserve"> to ensure </w:t>
      </w:r>
      <w:r>
        <w:rPr>
          <w:rFonts w:ascii="Times New Roman" w:hAnsi="Times New Roman"/>
          <w:sz w:val="24"/>
          <w:szCs w:val="24"/>
        </w:rPr>
        <w:t>her independence</w:t>
      </w:r>
      <w:r w:rsidR="006E2EED" w:rsidRPr="005E31CA">
        <w:rPr>
          <w:rFonts w:ascii="Times New Roman" w:hAnsi="Times New Roman"/>
          <w:sz w:val="24"/>
          <w:szCs w:val="24"/>
        </w:rPr>
        <w:t>.</w:t>
      </w:r>
      <w:r w:rsidR="003D59AF">
        <w:rPr>
          <w:rFonts w:ascii="Times New Roman" w:hAnsi="Times New Roman"/>
          <w:sz w:val="24"/>
          <w:szCs w:val="24"/>
        </w:rPr>
        <w:t xml:space="preserve"> </w:t>
      </w:r>
      <w:r w:rsidR="00F51653" w:rsidRPr="005E31CA">
        <w:rPr>
          <w:rFonts w:ascii="Times New Roman" w:hAnsi="Times New Roman"/>
          <w:sz w:val="24"/>
          <w:szCs w:val="24"/>
        </w:rPr>
        <w:t>Section 110 of the Constitution spells out the independence of the Director of Audit, providing that in the exerc</w:t>
      </w:r>
      <w:r w:rsidR="00E52738">
        <w:rPr>
          <w:rFonts w:ascii="Times New Roman" w:hAnsi="Times New Roman"/>
          <w:sz w:val="24"/>
          <w:szCs w:val="24"/>
        </w:rPr>
        <w:t>ise of her functions, she</w:t>
      </w:r>
      <w:r w:rsidR="00F51653" w:rsidRPr="005E31CA">
        <w:rPr>
          <w:rFonts w:ascii="Times New Roman" w:hAnsi="Times New Roman"/>
          <w:sz w:val="24"/>
          <w:szCs w:val="24"/>
        </w:rPr>
        <w:t xml:space="preserve"> shall not be subject to the direction or control of an</w:t>
      </w:r>
      <w:r w:rsidR="003D59AF">
        <w:rPr>
          <w:rFonts w:ascii="Times New Roman" w:hAnsi="Times New Roman"/>
          <w:sz w:val="24"/>
          <w:szCs w:val="24"/>
        </w:rPr>
        <w:t xml:space="preserve">y person or authority. </w:t>
      </w:r>
    </w:p>
    <w:p w:rsidR="008125DE" w:rsidRDefault="008125DE" w:rsidP="00C464EC">
      <w:pPr>
        <w:widowControl/>
        <w:autoSpaceDE/>
        <w:autoSpaceDN/>
        <w:adjustRightInd/>
        <w:contextualSpacing/>
        <w:jc w:val="both"/>
        <w:rPr>
          <w:b/>
          <w:i/>
        </w:rPr>
      </w:pPr>
    </w:p>
    <w:p w:rsidR="00D56AF7" w:rsidRDefault="00D56AF7" w:rsidP="00FE100C">
      <w:pPr>
        <w:pStyle w:val="Heading1"/>
        <w:spacing w:before="0"/>
        <w:rPr>
          <w:rFonts w:ascii="Times New Roman" w:eastAsiaTheme="minorHAnsi" w:hAnsi="Times New Roman" w:cs="Times New Roman"/>
          <w:i/>
          <w:color w:val="auto"/>
          <w:sz w:val="24"/>
          <w:szCs w:val="24"/>
        </w:rPr>
      </w:pPr>
    </w:p>
    <w:p w:rsidR="00FE100C" w:rsidRPr="005E31CA" w:rsidRDefault="00F71F1B" w:rsidP="00FE100C">
      <w:pPr>
        <w:pStyle w:val="Heading1"/>
        <w:spacing w:before="0"/>
        <w:rPr>
          <w:rFonts w:ascii="Times New Roman" w:hAnsi="Times New Roman" w:cs="Times New Roman"/>
          <w:i/>
          <w:color w:val="auto"/>
          <w:sz w:val="24"/>
          <w:szCs w:val="24"/>
        </w:rPr>
      </w:pPr>
      <w:r>
        <w:rPr>
          <w:rFonts w:ascii="Times New Roman" w:eastAsiaTheme="minorHAnsi" w:hAnsi="Times New Roman" w:cs="Times New Roman"/>
          <w:i/>
          <w:color w:val="auto"/>
          <w:sz w:val="24"/>
          <w:szCs w:val="24"/>
        </w:rPr>
        <w:t xml:space="preserve">Powers </w:t>
      </w:r>
      <w:r w:rsidR="00F10719">
        <w:rPr>
          <w:rFonts w:ascii="Times New Roman" w:eastAsiaTheme="minorHAnsi" w:hAnsi="Times New Roman" w:cs="Times New Roman"/>
          <w:i/>
          <w:color w:val="auto"/>
          <w:sz w:val="24"/>
          <w:szCs w:val="24"/>
        </w:rPr>
        <w:t>and Access to Information</w:t>
      </w:r>
    </w:p>
    <w:p w:rsidR="00FE100C" w:rsidRPr="005E31CA" w:rsidRDefault="00FE100C" w:rsidP="00FE100C">
      <w:pPr>
        <w:pStyle w:val="Default"/>
        <w:jc w:val="both"/>
        <w:rPr>
          <w:rFonts w:ascii="Times New Roman" w:hAnsi="Times New Roman"/>
          <w:color w:val="FF0000"/>
          <w:sz w:val="24"/>
          <w:szCs w:val="24"/>
        </w:rPr>
      </w:pPr>
    </w:p>
    <w:p w:rsidR="00FE100C" w:rsidRPr="005E31CA" w:rsidRDefault="00FE100C" w:rsidP="00FE100C">
      <w:pPr>
        <w:pStyle w:val="Default"/>
        <w:jc w:val="both"/>
        <w:rPr>
          <w:rFonts w:ascii="Times New Roman" w:hAnsi="Times New Roman"/>
          <w:sz w:val="24"/>
          <w:szCs w:val="24"/>
        </w:rPr>
      </w:pPr>
      <w:r w:rsidRPr="005E31CA">
        <w:rPr>
          <w:rFonts w:ascii="Times New Roman" w:hAnsi="Times New Roman"/>
          <w:sz w:val="24"/>
          <w:szCs w:val="24"/>
        </w:rPr>
        <w:t xml:space="preserve">Section 110 of the Constitution </w:t>
      </w:r>
      <w:r w:rsidR="00AC35B1">
        <w:rPr>
          <w:rFonts w:ascii="Times New Roman" w:hAnsi="Times New Roman"/>
          <w:sz w:val="24"/>
          <w:szCs w:val="24"/>
        </w:rPr>
        <w:t xml:space="preserve">also </w:t>
      </w:r>
      <w:r w:rsidRPr="005E31CA">
        <w:rPr>
          <w:rFonts w:ascii="Times New Roman" w:hAnsi="Times New Roman"/>
          <w:sz w:val="24"/>
          <w:szCs w:val="24"/>
        </w:rPr>
        <w:t xml:space="preserve">gives the authority for the Director of Audit or any other officer authorised by her to have access to all books, records, reports and other documents relating to </w:t>
      </w:r>
      <w:r w:rsidR="00A2451F">
        <w:rPr>
          <w:rFonts w:ascii="Times New Roman" w:hAnsi="Times New Roman"/>
          <w:sz w:val="24"/>
          <w:szCs w:val="24"/>
        </w:rPr>
        <w:t xml:space="preserve">the public accounts to </w:t>
      </w:r>
      <w:r w:rsidRPr="005E31CA">
        <w:rPr>
          <w:rFonts w:ascii="Times New Roman" w:hAnsi="Times New Roman"/>
          <w:sz w:val="24"/>
          <w:szCs w:val="24"/>
        </w:rPr>
        <w:t xml:space="preserve">be audited by her. </w:t>
      </w:r>
    </w:p>
    <w:p w:rsidR="00FE100C" w:rsidRPr="005E31CA" w:rsidRDefault="00FE100C" w:rsidP="00FE100C">
      <w:pPr>
        <w:pStyle w:val="Default"/>
        <w:jc w:val="both"/>
        <w:rPr>
          <w:rFonts w:ascii="Times New Roman" w:hAnsi="Times New Roman"/>
          <w:sz w:val="24"/>
          <w:szCs w:val="24"/>
        </w:rPr>
      </w:pPr>
    </w:p>
    <w:p w:rsidR="00FE100C" w:rsidRPr="005E31CA" w:rsidRDefault="00FE100C" w:rsidP="00FE100C">
      <w:pPr>
        <w:widowControl/>
        <w:jc w:val="both"/>
        <w:rPr>
          <w:rFonts w:eastAsiaTheme="minorHAnsi"/>
        </w:rPr>
      </w:pPr>
      <w:r w:rsidRPr="005E31CA">
        <w:rPr>
          <w:rFonts w:eastAsiaTheme="minorHAnsi"/>
          <w:bCs/>
        </w:rPr>
        <w:t>Section 17 of the Finance and Audit Act provides, inter alia, that i</w:t>
      </w:r>
      <w:r w:rsidRPr="005E31CA">
        <w:rPr>
          <w:rFonts w:eastAsiaTheme="minorHAnsi"/>
        </w:rPr>
        <w:t>n the exercise of her duties under this Act, the Director of Audit may:</w:t>
      </w:r>
    </w:p>
    <w:p w:rsidR="00FE100C" w:rsidRPr="005E31CA" w:rsidRDefault="00FE100C" w:rsidP="00FE100C">
      <w:pPr>
        <w:widowControl/>
        <w:jc w:val="both"/>
        <w:rPr>
          <w:rFonts w:eastAsiaTheme="minorHAnsi"/>
        </w:rPr>
      </w:pPr>
    </w:p>
    <w:p w:rsidR="00FE100C" w:rsidRDefault="00FE100C" w:rsidP="005A4D02">
      <w:pPr>
        <w:pStyle w:val="ListParagraph"/>
        <w:widowControl/>
        <w:numPr>
          <w:ilvl w:val="0"/>
          <w:numId w:val="9"/>
        </w:numPr>
        <w:jc w:val="both"/>
        <w:rPr>
          <w:rFonts w:eastAsiaTheme="minorHAnsi"/>
        </w:rPr>
      </w:pPr>
      <w:r w:rsidRPr="005E31CA">
        <w:rPr>
          <w:rFonts w:eastAsiaTheme="minorHAnsi"/>
        </w:rPr>
        <w:t>call upon any public officer for any explanations and information which she may require in order to ena</w:t>
      </w:r>
      <w:r w:rsidR="00AC35B1">
        <w:rPr>
          <w:rFonts w:eastAsiaTheme="minorHAnsi"/>
        </w:rPr>
        <w:t>ble her to discharge her duties;</w:t>
      </w:r>
    </w:p>
    <w:p w:rsidR="0072694F" w:rsidRPr="005E31CA" w:rsidRDefault="0072694F" w:rsidP="0072694F">
      <w:pPr>
        <w:pStyle w:val="ListParagraph"/>
        <w:widowControl/>
        <w:ind w:left="360"/>
        <w:jc w:val="both"/>
        <w:rPr>
          <w:rFonts w:eastAsiaTheme="minorHAnsi"/>
        </w:rPr>
      </w:pPr>
    </w:p>
    <w:p w:rsidR="00FE100C" w:rsidRDefault="00FE100C" w:rsidP="005A4D02">
      <w:pPr>
        <w:pStyle w:val="ListParagraph"/>
        <w:widowControl/>
        <w:numPr>
          <w:ilvl w:val="0"/>
          <w:numId w:val="9"/>
        </w:numPr>
        <w:jc w:val="both"/>
        <w:rPr>
          <w:rFonts w:eastAsiaTheme="minorHAnsi"/>
        </w:rPr>
      </w:pPr>
      <w:r w:rsidRPr="005E31CA">
        <w:rPr>
          <w:rFonts w:eastAsiaTheme="minorHAnsi"/>
        </w:rPr>
        <w:t>with the concurrence of the head of any Ministry or Department, authorise an officer of that Ministry or Department to conduct on her behalf any inquiry, examination or audit and such officer shall report t</w:t>
      </w:r>
      <w:r w:rsidR="00AC35B1">
        <w:rPr>
          <w:rFonts w:eastAsiaTheme="minorHAnsi"/>
        </w:rPr>
        <w:t>hereon to the Director of Audit;</w:t>
      </w:r>
    </w:p>
    <w:p w:rsidR="001561B8" w:rsidRPr="001561B8" w:rsidRDefault="001561B8" w:rsidP="001561B8">
      <w:pPr>
        <w:widowControl/>
        <w:jc w:val="both"/>
        <w:rPr>
          <w:rFonts w:eastAsiaTheme="minorHAnsi"/>
        </w:rPr>
      </w:pPr>
    </w:p>
    <w:p w:rsidR="00FE100C" w:rsidRDefault="00FE100C" w:rsidP="005A4D02">
      <w:pPr>
        <w:pStyle w:val="ListParagraph"/>
        <w:widowControl/>
        <w:numPr>
          <w:ilvl w:val="0"/>
          <w:numId w:val="9"/>
        </w:numPr>
        <w:jc w:val="both"/>
        <w:rPr>
          <w:rFonts w:eastAsiaTheme="minorHAnsi"/>
        </w:rPr>
      </w:pPr>
      <w:r w:rsidRPr="005E31CA">
        <w:rPr>
          <w:rFonts w:eastAsiaTheme="minorHAnsi"/>
        </w:rPr>
        <w:lastRenderedPageBreak/>
        <w:t>without payment of any fee, cause searches to be made in, and extracts to be taken from, any document in the c</w:t>
      </w:r>
      <w:r w:rsidR="00AC35B1">
        <w:rPr>
          <w:rFonts w:eastAsiaTheme="minorHAnsi"/>
        </w:rPr>
        <w:t>ustody of any public officer;</w:t>
      </w:r>
    </w:p>
    <w:p w:rsidR="00FE100C" w:rsidRPr="003D59AF" w:rsidRDefault="00FE100C" w:rsidP="005A4D02">
      <w:pPr>
        <w:pStyle w:val="ListParagraph"/>
        <w:rPr>
          <w:rFonts w:eastAsiaTheme="minorHAnsi"/>
        </w:rPr>
      </w:pPr>
    </w:p>
    <w:p w:rsidR="00FE100C" w:rsidRPr="005E31CA" w:rsidRDefault="00AC35B1" w:rsidP="005A4D02">
      <w:pPr>
        <w:pStyle w:val="ListParagraph"/>
        <w:widowControl/>
        <w:numPr>
          <w:ilvl w:val="0"/>
          <w:numId w:val="9"/>
        </w:numPr>
        <w:jc w:val="both"/>
        <w:rPr>
          <w:rFonts w:eastAsiaTheme="minorHAnsi"/>
        </w:rPr>
      </w:pPr>
      <w:r>
        <w:rPr>
          <w:rFonts w:eastAsiaTheme="minorHAnsi"/>
        </w:rPr>
        <w:t>l</w:t>
      </w:r>
      <w:r w:rsidR="00FE100C">
        <w:rPr>
          <w:rFonts w:eastAsiaTheme="minorHAnsi"/>
        </w:rPr>
        <w:t>ay before the Attorney General a case in writing as to any question regarding the interpretation of any enactment concerning the powers of the Director of Audit or the discharge of her duties and the Attorney General shall give a written opinion on such case.</w:t>
      </w:r>
    </w:p>
    <w:p w:rsidR="00FE100C" w:rsidRDefault="00FE100C" w:rsidP="00FE100C">
      <w:pPr>
        <w:pStyle w:val="ListParagraph"/>
        <w:rPr>
          <w:rFonts w:eastAsiaTheme="minorHAnsi"/>
        </w:rPr>
      </w:pPr>
    </w:p>
    <w:p w:rsidR="00D56AF7" w:rsidRDefault="00D56AF7" w:rsidP="00C464EC">
      <w:pPr>
        <w:widowControl/>
        <w:autoSpaceDE/>
        <w:autoSpaceDN/>
        <w:adjustRightInd/>
        <w:contextualSpacing/>
        <w:jc w:val="both"/>
        <w:rPr>
          <w:b/>
          <w:i/>
        </w:rPr>
      </w:pPr>
    </w:p>
    <w:p w:rsidR="00615037" w:rsidRPr="005E31CA" w:rsidRDefault="00DF0DB5" w:rsidP="00C464EC">
      <w:pPr>
        <w:widowControl/>
        <w:autoSpaceDE/>
        <w:autoSpaceDN/>
        <w:adjustRightInd/>
        <w:contextualSpacing/>
        <w:jc w:val="both"/>
        <w:rPr>
          <w:b/>
          <w:i/>
        </w:rPr>
      </w:pPr>
      <w:r w:rsidRPr="005E31CA">
        <w:rPr>
          <w:b/>
          <w:i/>
        </w:rPr>
        <w:t>A</w:t>
      </w:r>
      <w:r w:rsidR="00DB1EB1" w:rsidRPr="005E31CA">
        <w:rPr>
          <w:b/>
          <w:i/>
        </w:rPr>
        <w:t xml:space="preserve">udit </w:t>
      </w:r>
      <w:r w:rsidR="0007250A" w:rsidRPr="005E31CA">
        <w:rPr>
          <w:b/>
          <w:i/>
        </w:rPr>
        <w:t>Mandate</w:t>
      </w:r>
      <w:r w:rsidR="006D0D05" w:rsidRPr="005E31CA">
        <w:rPr>
          <w:b/>
          <w:i/>
        </w:rPr>
        <w:t xml:space="preserve"> and Duties </w:t>
      </w:r>
    </w:p>
    <w:p w:rsidR="00D56B57" w:rsidRPr="005E31CA" w:rsidRDefault="00D56B57" w:rsidP="00C464EC">
      <w:pPr>
        <w:pStyle w:val="Default"/>
        <w:jc w:val="both"/>
        <w:rPr>
          <w:rFonts w:ascii="Times New Roman" w:hAnsi="Times New Roman"/>
          <w:b/>
          <w:color w:val="FF0000"/>
          <w:sz w:val="24"/>
          <w:szCs w:val="24"/>
        </w:rPr>
      </w:pPr>
    </w:p>
    <w:p w:rsidR="00257B0A" w:rsidRPr="005E31CA" w:rsidRDefault="00F10719" w:rsidP="00C464EC">
      <w:pPr>
        <w:pStyle w:val="Default"/>
        <w:ind w:right="-63"/>
        <w:jc w:val="both"/>
        <w:rPr>
          <w:rFonts w:ascii="Times New Roman" w:hAnsi="Times New Roman"/>
          <w:sz w:val="24"/>
          <w:szCs w:val="24"/>
        </w:rPr>
      </w:pPr>
      <w:r>
        <w:rPr>
          <w:rFonts w:ascii="Times New Roman" w:hAnsi="Times New Roman"/>
          <w:sz w:val="24"/>
          <w:szCs w:val="24"/>
        </w:rPr>
        <w:t>Under provisions of t</w:t>
      </w:r>
      <w:r w:rsidR="00037839" w:rsidRPr="005E31CA">
        <w:rPr>
          <w:rFonts w:ascii="Times New Roman" w:hAnsi="Times New Roman"/>
          <w:sz w:val="24"/>
          <w:szCs w:val="24"/>
        </w:rPr>
        <w:t>he Constitution of Mauritius</w:t>
      </w:r>
      <w:r w:rsidR="006B7F34" w:rsidRPr="005E31CA">
        <w:rPr>
          <w:rFonts w:ascii="Times New Roman" w:hAnsi="Times New Roman"/>
          <w:sz w:val="24"/>
          <w:szCs w:val="24"/>
        </w:rPr>
        <w:t xml:space="preserve"> and the Finance and Audit Act</w:t>
      </w:r>
      <w:r>
        <w:rPr>
          <w:rFonts w:ascii="Times New Roman" w:hAnsi="Times New Roman"/>
          <w:sz w:val="24"/>
          <w:szCs w:val="24"/>
        </w:rPr>
        <w:t>,</w:t>
      </w:r>
      <w:r w:rsidR="001A3046" w:rsidRPr="005E31CA">
        <w:rPr>
          <w:rFonts w:ascii="Times New Roman" w:hAnsi="Times New Roman"/>
          <w:sz w:val="24"/>
          <w:szCs w:val="24"/>
        </w:rPr>
        <w:t xml:space="preserve"> the Director of Audit</w:t>
      </w:r>
      <w:r w:rsidR="000A164F" w:rsidRPr="005E31CA">
        <w:rPr>
          <w:rFonts w:ascii="Times New Roman" w:hAnsi="Times New Roman"/>
          <w:sz w:val="24"/>
          <w:szCs w:val="24"/>
        </w:rPr>
        <w:t xml:space="preserve"> is required to audit </w:t>
      </w:r>
    </w:p>
    <w:p w:rsidR="00257B0A" w:rsidRPr="005E31CA" w:rsidRDefault="00257B0A" w:rsidP="00C464EC">
      <w:pPr>
        <w:pStyle w:val="Default"/>
        <w:ind w:right="-63"/>
        <w:jc w:val="both"/>
        <w:rPr>
          <w:rFonts w:ascii="Times New Roman" w:hAnsi="Times New Roman"/>
          <w:sz w:val="24"/>
          <w:szCs w:val="24"/>
        </w:rPr>
      </w:pPr>
    </w:p>
    <w:p w:rsidR="00257B0A" w:rsidRPr="005E31CA" w:rsidRDefault="00257B0A" w:rsidP="00716012">
      <w:pPr>
        <w:pStyle w:val="Default"/>
        <w:numPr>
          <w:ilvl w:val="0"/>
          <w:numId w:val="11"/>
        </w:numPr>
        <w:ind w:left="360" w:right="-63"/>
        <w:jc w:val="both"/>
        <w:rPr>
          <w:rFonts w:ascii="Times New Roman" w:hAnsi="Times New Roman"/>
          <w:sz w:val="24"/>
          <w:szCs w:val="24"/>
        </w:rPr>
      </w:pPr>
      <w:r w:rsidRPr="005E31CA">
        <w:rPr>
          <w:rFonts w:ascii="Times New Roman" w:hAnsi="Times New Roman"/>
          <w:sz w:val="24"/>
          <w:szCs w:val="24"/>
        </w:rPr>
        <w:t>A</w:t>
      </w:r>
      <w:r w:rsidR="000A164F" w:rsidRPr="005E31CA">
        <w:rPr>
          <w:rFonts w:ascii="Times New Roman" w:hAnsi="Times New Roman"/>
          <w:sz w:val="24"/>
          <w:szCs w:val="24"/>
        </w:rPr>
        <w:t>ll Ministries and Government Departments</w:t>
      </w:r>
      <w:r w:rsidRPr="005E31CA">
        <w:rPr>
          <w:rFonts w:ascii="Times New Roman" w:hAnsi="Times New Roman"/>
          <w:sz w:val="24"/>
          <w:szCs w:val="24"/>
        </w:rPr>
        <w:t>;</w:t>
      </w:r>
      <w:r w:rsidR="00AC35B1">
        <w:rPr>
          <w:rFonts w:ascii="Times New Roman" w:hAnsi="Times New Roman"/>
          <w:sz w:val="24"/>
          <w:szCs w:val="24"/>
        </w:rPr>
        <w:t xml:space="preserve"> </w:t>
      </w:r>
    </w:p>
    <w:p w:rsidR="00257B0A" w:rsidRPr="005E31CA" w:rsidRDefault="00257B0A" w:rsidP="00716012">
      <w:pPr>
        <w:pStyle w:val="Default"/>
        <w:ind w:right="-63"/>
        <w:jc w:val="both"/>
        <w:rPr>
          <w:rFonts w:ascii="Times New Roman" w:hAnsi="Times New Roman"/>
          <w:sz w:val="24"/>
          <w:szCs w:val="24"/>
        </w:rPr>
      </w:pPr>
    </w:p>
    <w:p w:rsidR="00B23EC1" w:rsidRPr="005E31CA" w:rsidRDefault="00257B0A" w:rsidP="00716012">
      <w:pPr>
        <w:pStyle w:val="Default"/>
        <w:numPr>
          <w:ilvl w:val="0"/>
          <w:numId w:val="11"/>
        </w:numPr>
        <w:ind w:left="360" w:right="-63"/>
        <w:jc w:val="both"/>
        <w:rPr>
          <w:rFonts w:ascii="Times New Roman" w:hAnsi="Times New Roman"/>
          <w:sz w:val="24"/>
          <w:szCs w:val="24"/>
        </w:rPr>
      </w:pPr>
      <w:r w:rsidRPr="005E31CA">
        <w:rPr>
          <w:rFonts w:ascii="Times New Roman" w:hAnsi="Times New Roman"/>
          <w:sz w:val="24"/>
          <w:szCs w:val="24"/>
        </w:rPr>
        <w:t>A</w:t>
      </w:r>
      <w:r w:rsidR="00B23EC1" w:rsidRPr="005E31CA">
        <w:rPr>
          <w:rFonts w:ascii="Times New Roman" w:hAnsi="Times New Roman"/>
          <w:sz w:val="24"/>
          <w:szCs w:val="24"/>
        </w:rPr>
        <w:t xml:space="preserve">ll the Commissions of the Rodrigues Regional Assembly. </w:t>
      </w:r>
    </w:p>
    <w:p w:rsidR="00B23EC1" w:rsidRPr="005E31CA" w:rsidRDefault="00B23EC1" w:rsidP="00716012">
      <w:pPr>
        <w:pStyle w:val="Default"/>
        <w:ind w:left="360"/>
        <w:jc w:val="both"/>
        <w:rPr>
          <w:rFonts w:ascii="Times New Roman" w:hAnsi="Times New Roman"/>
          <w:color w:val="FF0000"/>
          <w:sz w:val="24"/>
          <w:szCs w:val="24"/>
        </w:rPr>
      </w:pPr>
    </w:p>
    <w:p w:rsidR="00037839" w:rsidRPr="005E31CA" w:rsidRDefault="00037839" w:rsidP="00C464EC">
      <w:pPr>
        <w:pStyle w:val="Default"/>
        <w:jc w:val="both"/>
        <w:rPr>
          <w:rFonts w:ascii="Times New Roman" w:hAnsi="Times New Roman"/>
          <w:sz w:val="24"/>
          <w:szCs w:val="24"/>
        </w:rPr>
      </w:pPr>
      <w:r w:rsidRPr="005E31CA">
        <w:rPr>
          <w:rFonts w:ascii="Times New Roman" w:hAnsi="Times New Roman"/>
          <w:sz w:val="24"/>
          <w:szCs w:val="24"/>
        </w:rPr>
        <w:t xml:space="preserve">Section 110 of </w:t>
      </w:r>
      <w:r w:rsidR="00B23EC1" w:rsidRPr="005E31CA">
        <w:rPr>
          <w:rFonts w:ascii="Times New Roman" w:hAnsi="Times New Roman"/>
          <w:sz w:val="24"/>
          <w:szCs w:val="24"/>
        </w:rPr>
        <w:t xml:space="preserve">the Constitution </w:t>
      </w:r>
      <w:r w:rsidRPr="005E31CA">
        <w:rPr>
          <w:rFonts w:ascii="Times New Roman" w:hAnsi="Times New Roman"/>
          <w:sz w:val="24"/>
          <w:szCs w:val="24"/>
        </w:rPr>
        <w:t xml:space="preserve">gives the authority to the Director of </w:t>
      </w:r>
      <w:r w:rsidR="00927118" w:rsidRPr="005E31CA">
        <w:rPr>
          <w:rFonts w:ascii="Times New Roman" w:hAnsi="Times New Roman"/>
          <w:sz w:val="24"/>
          <w:szCs w:val="24"/>
        </w:rPr>
        <w:t>Audit to audit and report on</w:t>
      </w:r>
      <w:r w:rsidRPr="005E31CA">
        <w:rPr>
          <w:rFonts w:ascii="Times New Roman" w:hAnsi="Times New Roman"/>
          <w:sz w:val="24"/>
          <w:szCs w:val="24"/>
        </w:rPr>
        <w:t xml:space="preserve"> public ac</w:t>
      </w:r>
      <w:r w:rsidR="0000696D">
        <w:rPr>
          <w:rFonts w:ascii="Times New Roman" w:hAnsi="Times New Roman"/>
          <w:sz w:val="24"/>
          <w:szCs w:val="24"/>
        </w:rPr>
        <w:t>counts of Mauritius and of all C</w:t>
      </w:r>
      <w:r w:rsidRPr="005E31CA">
        <w:rPr>
          <w:rFonts w:ascii="Times New Roman" w:hAnsi="Times New Roman"/>
          <w:sz w:val="24"/>
          <w:szCs w:val="24"/>
        </w:rPr>
        <w:t xml:space="preserve">ourts of law and all authorities and officers of the Government. </w:t>
      </w:r>
    </w:p>
    <w:p w:rsidR="0007250A" w:rsidRPr="005E31CA" w:rsidRDefault="0007250A" w:rsidP="00C464EC">
      <w:pPr>
        <w:pStyle w:val="Default"/>
        <w:jc w:val="both"/>
        <w:rPr>
          <w:rFonts w:ascii="Times New Roman" w:hAnsi="Times New Roman"/>
          <w:color w:val="FF0000"/>
          <w:sz w:val="24"/>
          <w:szCs w:val="24"/>
        </w:rPr>
      </w:pPr>
    </w:p>
    <w:p w:rsidR="0007250A" w:rsidRPr="005E31CA" w:rsidRDefault="001A3046" w:rsidP="00C464EC">
      <w:pPr>
        <w:pStyle w:val="Default"/>
        <w:jc w:val="both"/>
        <w:rPr>
          <w:rFonts w:ascii="Times New Roman" w:hAnsi="Times New Roman"/>
          <w:sz w:val="24"/>
          <w:szCs w:val="24"/>
        </w:rPr>
      </w:pPr>
      <w:r w:rsidRPr="005E31CA">
        <w:rPr>
          <w:rFonts w:ascii="Times New Roman" w:hAnsi="Times New Roman"/>
          <w:iCs/>
          <w:sz w:val="24"/>
          <w:szCs w:val="24"/>
        </w:rPr>
        <w:t xml:space="preserve">As per </w:t>
      </w:r>
      <w:r w:rsidR="00B23EC1" w:rsidRPr="005E31CA">
        <w:rPr>
          <w:rFonts w:ascii="Times New Roman" w:hAnsi="Times New Roman"/>
          <w:iCs/>
          <w:sz w:val="24"/>
          <w:szCs w:val="24"/>
        </w:rPr>
        <w:t>Section 16</w:t>
      </w:r>
      <w:r w:rsidR="006B7F34" w:rsidRPr="005E31CA">
        <w:rPr>
          <w:rFonts w:ascii="Times New Roman" w:hAnsi="Times New Roman"/>
          <w:iCs/>
          <w:sz w:val="24"/>
          <w:szCs w:val="24"/>
        </w:rPr>
        <w:t xml:space="preserve"> </w:t>
      </w:r>
      <w:r w:rsidR="00C124C4" w:rsidRPr="005E31CA">
        <w:rPr>
          <w:rFonts w:ascii="Times New Roman" w:hAnsi="Times New Roman"/>
          <w:iCs/>
          <w:sz w:val="24"/>
          <w:szCs w:val="24"/>
        </w:rPr>
        <w:t xml:space="preserve">of </w:t>
      </w:r>
      <w:r w:rsidR="00C124C4" w:rsidRPr="005E31CA">
        <w:rPr>
          <w:rFonts w:ascii="Times New Roman" w:hAnsi="Times New Roman"/>
          <w:sz w:val="24"/>
          <w:szCs w:val="24"/>
        </w:rPr>
        <w:t xml:space="preserve">the </w:t>
      </w:r>
      <w:r w:rsidR="00C124C4" w:rsidRPr="005E31CA">
        <w:rPr>
          <w:rFonts w:ascii="Times New Roman" w:hAnsi="Times New Roman"/>
          <w:iCs/>
          <w:sz w:val="24"/>
          <w:szCs w:val="24"/>
        </w:rPr>
        <w:t>Finance and Audit</w:t>
      </w:r>
      <w:r w:rsidR="00C124C4" w:rsidRPr="005E31CA">
        <w:rPr>
          <w:rFonts w:ascii="Times New Roman" w:hAnsi="Times New Roman"/>
          <w:i/>
          <w:iCs/>
          <w:sz w:val="24"/>
          <w:szCs w:val="24"/>
        </w:rPr>
        <w:t xml:space="preserve"> </w:t>
      </w:r>
      <w:r w:rsidRPr="005E31CA">
        <w:rPr>
          <w:rFonts w:ascii="Times New Roman" w:hAnsi="Times New Roman"/>
          <w:iCs/>
          <w:sz w:val="24"/>
          <w:szCs w:val="24"/>
        </w:rPr>
        <w:t>Act,</w:t>
      </w:r>
      <w:r w:rsidR="006B7F34" w:rsidRPr="005E31CA">
        <w:rPr>
          <w:rFonts w:ascii="Times New Roman" w:hAnsi="Times New Roman"/>
          <w:iCs/>
          <w:sz w:val="24"/>
          <w:szCs w:val="24"/>
        </w:rPr>
        <w:t xml:space="preserve"> </w:t>
      </w:r>
      <w:r w:rsidR="00047222" w:rsidRPr="005E31CA">
        <w:rPr>
          <w:rFonts w:ascii="Times New Roman" w:hAnsi="Times New Roman"/>
          <w:iCs/>
          <w:sz w:val="24"/>
          <w:szCs w:val="24"/>
        </w:rPr>
        <w:t>t</w:t>
      </w:r>
      <w:r w:rsidR="00322162" w:rsidRPr="005E31CA">
        <w:rPr>
          <w:rFonts w:ascii="Times New Roman" w:hAnsi="Times New Roman"/>
          <w:sz w:val="24"/>
          <w:szCs w:val="24"/>
        </w:rPr>
        <w:t>he Director of Audit has to</w:t>
      </w:r>
      <w:r w:rsidR="00B23EC1" w:rsidRPr="005E31CA">
        <w:rPr>
          <w:rFonts w:ascii="Times New Roman" w:hAnsi="Times New Roman"/>
          <w:sz w:val="24"/>
          <w:szCs w:val="24"/>
        </w:rPr>
        <w:t xml:space="preserve"> satisfy her</w:t>
      </w:r>
      <w:r w:rsidR="00CC4629" w:rsidRPr="005E31CA">
        <w:rPr>
          <w:rFonts w:ascii="Times New Roman" w:hAnsi="Times New Roman"/>
          <w:sz w:val="24"/>
          <w:szCs w:val="24"/>
        </w:rPr>
        <w:t xml:space="preserve">self </w:t>
      </w:r>
      <w:r w:rsidR="0007250A" w:rsidRPr="005E31CA">
        <w:rPr>
          <w:rFonts w:ascii="Times New Roman" w:hAnsi="Times New Roman"/>
          <w:sz w:val="24"/>
          <w:szCs w:val="24"/>
        </w:rPr>
        <w:t xml:space="preserve">that: </w:t>
      </w:r>
    </w:p>
    <w:p w:rsidR="0007250A" w:rsidRPr="005E31CA" w:rsidRDefault="0007250A" w:rsidP="00C464EC">
      <w:pPr>
        <w:pStyle w:val="Default"/>
        <w:jc w:val="both"/>
        <w:rPr>
          <w:rFonts w:ascii="Times New Roman" w:hAnsi="Times New Roman"/>
          <w:sz w:val="24"/>
          <w:szCs w:val="24"/>
        </w:rPr>
      </w:pPr>
    </w:p>
    <w:p w:rsidR="0007250A" w:rsidRPr="005E31CA" w:rsidRDefault="0007250A" w:rsidP="005A4D02">
      <w:pPr>
        <w:pStyle w:val="Default"/>
        <w:numPr>
          <w:ilvl w:val="0"/>
          <w:numId w:val="8"/>
        </w:numPr>
        <w:ind w:left="360"/>
        <w:jc w:val="both"/>
        <w:rPr>
          <w:rFonts w:ascii="Times New Roman" w:hAnsi="Times New Roman"/>
          <w:sz w:val="24"/>
          <w:szCs w:val="24"/>
        </w:rPr>
      </w:pPr>
      <w:r w:rsidRPr="005E31CA">
        <w:rPr>
          <w:rFonts w:ascii="Times New Roman" w:hAnsi="Times New Roman"/>
          <w:sz w:val="24"/>
          <w:szCs w:val="24"/>
        </w:rPr>
        <w:t>all reasonable precautions have been and are taken to safeguard</w:t>
      </w:r>
      <w:r w:rsidR="00E207D6" w:rsidRPr="005E31CA">
        <w:rPr>
          <w:rFonts w:ascii="Times New Roman" w:hAnsi="Times New Roman"/>
          <w:sz w:val="24"/>
          <w:szCs w:val="24"/>
        </w:rPr>
        <w:t xml:space="preserve"> the collection of public money</w:t>
      </w:r>
      <w:r w:rsidR="007E1384">
        <w:rPr>
          <w:rFonts w:ascii="Times New Roman" w:hAnsi="Times New Roman"/>
          <w:sz w:val="24"/>
          <w:szCs w:val="24"/>
        </w:rPr>
        <w:t>;</w:t>
      </w:r>
      <w:r w:rsidRPr="005E31CA">
        <w:rPr>
          <w:rFonts w:ascii="Times New Roman" w:hAnsi="Times New Roman"/>
          <w:sz w:val="24"/>
          <w:szCs w:val="24"/>
        </w:rPr>
        <w:t xml:space="preserve"> </w:t>
      </w:r>
    </w:p>
    <w:p w:rsidR="0007250A" w:rsidRPr="005E31CA" w:rsidRDefault="0007250A" w:rsidP="005A4D02">
      <w:pPr>
        <w:pStyle w:val="Default"/>
        <w:ind w:firstLine="720"/>
        <w:rPr>
          <w:rFonts w:ascii="Times New Roman" w:hAnsi="Times New Roman"/>
          <w:sz w:val="24"/>
          <w:szCs w:val="24"/>
        </w:rPr>
      </w:pPr>
    </w:p>
    <w:p w:rsidR="0007250A" w:rsidRPr="005E31CA" w:rsidRDefault="0007250A" w:rsidP="005A4D02">
      <w:pPr>
        <w:pStyle w:val="Default"/>
        <w:numPr>
          <w:ilvl w:val="0"/>
          <w:numId w:val="8"/>
        </w:numPr>
        <w:ind w:left="360"/>
        <w:jc w:val="both"/>
        <w:rPr>
          <w:rFonts w:ascii="Times New Roman" w:hAnsi="Times New Roman"/>
          <w:sz w:val="24"/>
          <w:szCs w:val="24"/>
        </w:rPr>
      </w:pPr>
      <w:r w:rsidRPr="005E31CA">
        <w:rPr>
          <w:rFonts w:ascii="Times New Roman" w:hAnsi="Times New Roman"/>
          <w:sz w:val="24"/>
          <w:szCs w:val="24"/>
        </w:rPr>
        <w:t>all laws, directions or instructions relating to public money h</w:t>
      </w:r>
      <w:r w:rsidR="00E207D6" w:rsidRPr="005E31CA">
        <w:rPr>
          <w:rFonts w:ascii="Times New Roman" w:hAnsi="Times New Roman"/>
          <w:sz w:val="24"/>
          <w:szCs w:val="24"/>
        </w:rPr>
        <w:t>ave been and are duly observed</w:t>
      </w:r>
      <w:r w:rsidR="007E1384">
        <w:rPr>
          <w:rFonts w:ascii="Times New Roman" w:hAnsi="Times New Roman"/>
          <w:sz w:val="24"/>
          <w:szCs w:val="24"/>
        </w:rPr>
        <w:t>;</w:t>
      </w:r>
    </w:p>
    <w:p w:rsidR="0007250A" w:rsidRPr="005E31CA" w:rsidRDefault="005A4D02" w:rsidP="005A4D02">
      <w:pPr>
        <w:pStyle w:val="Default"/>
        <w:tabs>
          <w:tab w:val="left" w:pos="4170"/>
        </w:tabs>
        <w:rPr>
          <w:rFonts w:ascii="Times New Roman" w:hAnsi="Times New Roman"/>
          <w:sz w:val="24"/>
          <w:szCs w:val="24"/>
        </w:rPr>
      </w:pPr>
      <w:r>
        <w:rPr>
          <w:rFonts w:ascii="Times New Roman" w:hAnsi="Times New Roman"/>
          <w:sz w:val="24"/>
          <w:szCs w:val="24"/>
        </w:rPr>
        <w:tab/>
      </w:r>
    </w:p>
    <w:p w:rsidR="0007250A" w:rsidRPr="005E31CA" w:rsidRDefault="0007250A" w:rsidP="005A4D02">
      <w:pPr>
        <w:pStyle w:val="Default"/>
        <w:numPr>
          <w:ilvl w:val="0"/>
          <w:numId w:val="8"/>
        </w:numPr>
        <w:ind w:left="360"/>
        <w:jc w:val="both"/>
        <w:rPr>
          <w:rFonts w:ascii="Times New Roman" w:hAnsi="Times New Roman"/>
          <w:sz w:val="24"/>
          <w:szCs w:val="24"/>
        </w:rPr>
      </w:pPr>
      <w:r w:rsidRPr="005E31CA">
        <w:rPr>
          <w:rFonts w:ascii="Times New Roman" w:hAnsi="Times New Roman"/>
          <w:sz w:val="24"/>
          <w:szCs w:val="24"/>
        </w:rPr>
        <w:t>all money appropriated or otherwise disbursed is applied to the purpose for which Parliament intended to provide and that the expenditure conforms to</w:t>
      </w:r>
      <w:r w:rsidR="00E207D6" w:rsidRPr="005E31CA">
        <w:rPr>
          <w:rFonts w:ascii="Times New Roman" w:hAnsi="Times New Roman"/>
          <w:sz w:val="24"/>
          <w:szCs w:val="24"/>
        </w:rPr>
        <w:t xml:space="preserve"> the authority which governs it</w:t>
      </w:r>
      <w:r w:rsidR="007E1384">
        <w:rPr>
          <w:rFonts w:ascii="Times New Roman" w:hAnsi="Times New Roman"/>
          <w:sz w:val="24"/>
          <w:szCs w:val="24"/>
        </w:rPr>
        <w:t>;</w:t>
      </w:r>
    </w:p>
    <w:p w:rsidR="00F55047" w:rsidRPr="005E31CA" w:rsidRDefault="00F55047" w:rsidP="005A4D02">
      <w:pPr>
        <w:pStyle w:val="ListParagraph"/>
      </w:pPr>
    </w:p>
    <w:p w:rsidR="0007250A" w:rsidRPr="005E31CA" w:rsidRDefault="00F55047" w:rsidP="005A4D02">
      <w:pPr>
        <w:pStyle w:val="Default"/>
        <w:numPr>
          <w:ilvl w:val="0"/>
          <w:numId w:val="8"/>
        </w:numPr>
        <w:ind w:left="360"/>
        <w:jc w:val="both"/>
        <w:rPr>
          <w:rFonts w:ascii="Times New Roman" w:hAnsi="Times New Roman"/>
          <w:sz w:val="24"/>
          <w:szCs w:val="24"/>
        </w:rPr>
      </w:pPr>
      <w:r w:rsidRPr="005E31CA">
        <w:rPr>
          <w:rFonts w:ascii="Times New Roman" w:hAnsi="Times New Roman"/>
          <w:sz w:val="24"/>
          <w:szCs w:val="24"/>
        </w:rPr>
        <w:t>a</w:t>
      </w:r>
      <w:r w:rsidR="0007250A" w:rsidRPr="005E31CA">
        <w:rPr>
          <w:rFonts w:ascii="Times New Roman" w:hAnsi="Times New Roman"/>
          <w:sz w:val="24"/>
          <w:szCs w:val="24"/>
        </w:rPr>
        <w:t xml:space="preserve">dequate directions or instructions exist for the guidance of public officers entrusted with duties and functions connected with finance or storekeeping and that such directions or instructions </w:t>
      </w:r>
      <w:r w:rsidR="00E207D6" w:rsidRPr="005E31CA">
        <w:rPr>
          <w:rFonts w:ascii="Times New Roman" w:hAnsi="Times New Roman"/>
          <w:sz w:val="24"/>
          <w:szCs w:val="24"/>
        </w:rPr>
        <w:t>have been and are duly observed</w:t>
      </w:r>
      <w:r w:rsidR="007E1384">
        <w:rPr>
          <w:rFonts w:ascii="Times New Roman" w:hAnsi="Times New Roman"/>
          <w:sz w:val="24"/>
          <w:szCs w:val="24"/>
        </w:rPr>
        <w:t>;</w:t>
      </w:r>
      <w:r w:rsidR="0007250A" w:rsidRPr="005E31CA">
        <w:rPr>
          <w:rFonts w:ascii="Times New Roman" w:hAnsi="Times New Roman"/>
          <w:sz w:val="24"/>
          <w:szCs w:val="24"/>
        </w:rPr>
        <w:t xml:space="preserve"> </w:t>
      </w:r>
    </w:p>
    <w:p w:rsidR="0007250A" w:rsidRPr="005E31CA" w:rsidRDefault="0007250A" w:rsidP="005A4D02">
      <w:pPr>
        <w:pStyle w:val="Default"/>
        <w:rPr>
          <w:rFonts w:ascii="Times New Roman" w:hAnsi="Times New Roman"/>
          <w:sz w:val="24"/>
          <w:szCs w:val="24"/>
        </w:rPr>
      </w:pPr>
    </w:p>
    <w:p w:rsidR="006B7F34" w:rsidRPr="005E31CA" w:rsidRDefault="0007250A" w:rsidP="005A4D02">
      <w:pPr>
        <w:pStyle w:val="Default"/>
        <w:numPr>
          <w:ilvl w:val="0"/>
          <w:numId w:val="8"/>
        </w:numPr>
        <w:ind w:left="360"/>
        <w:jc w:val="both"/>
        <w:rPr>
          <w:rFonts w:ascii="Times New Roman" w:hAnsi="Times New Roman"/>
          <w:sz w:val="24"/>
          <w:szCs w:val="24"/>
        </w:rPr>
      </w:pPr>
      <w:proofErr w:type="gramStart"/>
      <w:r w:rsidRPr="005E31CA">
        <w:rPr>
          <w:rFonts w:ascii="Times New Roman" w:hAnsi="Times New Roman"/>
          <w:sz w:val="24"/>
          <w:szCs w:val="24"/>
        </w:rPr>
        <w:t>satisfactory</w:t>
      </w:r>
      <w:proofErr w:type="gramEnd"/>
      <w:r w:rsidRPr="005E31CA">
        <w:rPr>
          <w:rFonts w:ascii="Times New Roman" w:hAnsi="Times New Roman"/>
          <w:sz w:val="24"/>
          <w:szCs w:val="24"/>
        </w:rPr>
        <w:t xml:space="preserve"> management measures have been and are taken to ensure that resources are procured economically and utilised efficiently and effectively. </w:t>
      </w:r>
    </w:p>
    <w:p w:rsidR="000A164F" w:rsidRPr="005E31CA" w:rsidRDefault="000A164F" w:rsidP="005A4D02">
      <w:pPr>
        <w:pStyle w:val="Default"/>
        <w:jc w:val="both"/>
        <w:rPr>
          <w:rFonts w:ascii="Times New Roman" w:hAnsi="Times New Roman"/>
          <w:sz w:val="24"/>
          <w:szCs w:val="24"/>
        </w:rPr>
      </w:pPr>
    </w:p>
    <w:p w:rsidR="00CA248F" w:rsidRPr="005E31CA" w:rsidRDefault="00CA248F" w:rsidP="00C464EC">
      <w:pPr>
        <w:pStyle w:val="Default"/>
        <w:jc w:val="both"/>
        <w:rPr>
          <w:rFonts w:ascii="Times New Roman" w:hAnsi="Times New Roman"/>
          <w:sz w:val="24"/>
          <w:szCs w:val="24"/>
        </w:rPr>
      </w:pPr>
      <w:r w:rsidRPr="005E31CA">
        <w:rPr>
          <w:rFonts w:ascii="Times New Roman" w:hAnsi="Times New Roman"/>
          <w:sz w:val="24"/>
          <w:szCs w:val="24"/>
        </w:rPr>
        <w:t xml:space="preserve">The </w:t>
      </w:r>
      <w:r w:rsidR="00F10719" w:rsidRPr="005E31CA">
        <w:rPr>
          <w:rFonts w:ascii="Times New Roman" w:hAnsi="Times New Roman"/>
          <w:sz w:val="24"/>
          <w:szCs w:val="24"/>
        </w:rPr>
        <w:t xml:space="preserve">Finance and Audit Act </w:t>
      </w:r>
      <w:r w:rsidR="00F10719">
        <w:rPr>
          <w:rFonts w:ascii="Times New Roman" w:hAnsi="Times New Roman"/>
          <w:sz w:val="24"/>
          <w:szCs w:val="24"/>
        </w:rPr>
        <w:t>also requires the Director of Audit</w:t>
      </w:r>
      <w:r w:rsidR="00981898" w:rsidRPr="005E31CA">
        <w:rPr>
          <w:rFonts w:ascii="Times New Roman" w:hAnsi="Times New Roman"/>
          <w:sz w:val="24"/>
          <w:szCs w:val="24"/>
        </w:rPr>
        <w:t xml:space="preserve"> </w:t>
      </w:r>
      <w:r w:rsidRPr="005E31CA">
        <w:rPr>
          <w:rFonts w:ascii="Times New Roman" w:hAnsi="Times New Roman"/>
          <w:sz w:val="24"/>
          <w:szCs w:val="24"/>
        </w:rPr>
        <w:t xml:space="preserve">to carry out Performance Audit and report on the extent to which a Ministry, Department or Division is applying its resources and carrying out its operations economically, efficiently and effectively. </w:t>
      </w:r>
    </w:p>
    <w:p w:rsidR="006B7F34" w:rsidRPr="005E31CA" w:rsidRDefault="006B7F34" w:rsidP="00C464EC">
      <w:pPr>
        <w:pStyle w:val="Default"/>
        <w:jc w:val="both"/>
        <w:rPr>
          <w:rFonts w:ascii="Times New Roman" w:hAnsi="Times New Roman"/>
          <w:color w:val="FF0000"/>
          <w:sz w:val="24"/>
          <w:szCs w:val="24"/>
        </w:rPr>
      </w:pPr>
    </w:p>
    <w:p w:rsidR="00257B0A" w:rsidRPr="005E31CA" w:rsidRDefault="001A3046" w:rsidP="00C464EC">
      <w:pPr>
        <w:pStyle w:val="Default"/>
        <w:ind w:right="-63"/>
        <w:jc w:val="both"/>
        <w:rPr>
          <w:rFonts w:ascii="Times New Roman" w:hAnsi="Times New Roman"/>
          <w:sz w:val="24"/>
          <w:szCs w:val="24"/>
        </w:rPr>
      </w:pPr>
      <w:r w:rsidRPr="005E31CA">
        <w:rPr>
          <w:rFonts w:ascii="Times New Roman" w:hAnsi="Times New Roman"/>
          <w:sz w:val="24"/>
          <w:szCs w:val="24"/>
        </w:rPr>
        <w:t xml:space="preserve">Furthermore, </w:t>
      </w:r>
      <w:r w:rsidR="00257B0A" w:rsidRPr="005E31CA">
        <w:rPr>
          <w:rFonts w:ascii="Times New Roman" w:hAnsi="Times New Roman"/>
          <w:sz w:val="24"/>
          <w:szCs w:val="24"/>
        </w:rPr>
        <w:t>through provisions made in various</w:t>
      </w:r>
      <w:r w:rsidR="00F72DE0">
        <w:rPr>
          <w:rFonts w:ascii="Times New Roman" w:hAnsi="Times New Roman"/>
          <w:sz w:val="24"/>
          <w:szCs w:val="24"/>
        </w:rPr>
        <w:t xml:space="preserve"> legislations </w:t>
      </w:r>
      <w:r w:rsidR="00257B0A" w:rsidRPr="005E31CA">
        <w:rPr>
          <w:rFonts w:ascii="Times New Roman" w:hAnsi="Times New Roman"/>
          <w:sz w:val="24"/>
          <w:szCs w:val="24"/>
        </w:rPr>
        <w:t>as well as, in</w:t>
      </w:r>
      <w:r w:rsidR="00257B0A" w:rsidRPr="005E31CA">
        <w:rPr>
          <w:rFonts w:ascii="Times New Roman" w:hAnsi="Times New Roman"/>
          <w:iCs/>
          <w:sz w:val="24"/>
          <w:szCs w:val="24"/>
        </w:rPr>
        <w:t xml:space="preserve"> A</w:t>
      </w:r>
      <w:r w:rsidR="00257B0A" w:rsidRPr="005E31CA">
        <w:rPr>
          <w:rFonts w:ascii="Times New Roman" w:hAnsi="Times New Roman"/>
          <w:sz w:val="24"/>
          <w:szCs w:val="24"/>
        </w:rPr>
        <w:t xml:space="preserve">greements with </w:t>
      </w:r>
      <w:r w:rsidR="00257B0A" w:rsidRPr="00FB7C0C">
        <w:rPr>
          <w:rFonts w:ascii="Times New Roman" w:hAnsi="Times New Roman"/>
          <w:sz w:val="24"/>
          <w:szCs w:val="24"/>
        </w:rPr>
        <w:t>Institutions/Donor-funded projects</w:t>
      </w:r>
      <w:r w:rsidR="00257B0A" w:rsidRPr="005E31CA">
        <w:rPr>
          <w:rFonts w:ascii="Times New Roman" w:hAnsi="Times New Roman"/>
          <w:sz w:val="24"/>
          <w:szCs w:val="24"/>
        </w:rPr>
        <w:t xml:space="preserve">, </w:t>
      </w:r>
      <w:r w:rsidR="00403A30" w:rsidRPr="005E31CA">
        <w:rPr>
          <w:rFonts w:ascii="Times New Roman" w:hAnsi="Times New Roman"/>
          <w:sz w:val="24"/>
          <w:szCs w:val="24"/>
        </w:rPr>
        <w:t>th</w:t>
      </w:r>
      <w:r w:rsidR="00403A30">
        <w:rPr>
          <w:rFonts w:ascii="Times New Roman" w:hAnsi="Times New Roman"/>
          <w:sz w:val="24"/>
          <w:szCs w:val="24"/>
        </w:rPr>
        <w:t>e Director of Audit is required</w:t>
      </w:r>
      <w:r w:rsidR="00403A30" w:rsidRPr="005E31CA">
        <w:rPr>
          <w:rFonts w:ascii="Times New Roman" w:hAnsi="Times New Roman"/>
          <w:sz w:val="24"/>
          <w:szCs w:val="24"/>
        </w:rPr>
        <w:t xml:space="preserve"> </w:t>
      </w:r>
      <w:r w:rsidRPr="005E31CA">
        <w:rPr>
          <w:rFonts w:ascii="Times New Roman" w:hAnsi="Times New Roman"/>
          <w:sz w:val="24"/>
          <w:szCs w:val="24"/>
        </w:rPr>
        <w:t>to audit the accounts of</w:t>
      </w:r>
      <w:r w:rsidR="00403A30">
        <w:rPr>
          <w:rFonts w:ascii="Times New Roman" w:hAnsi="Times New Roman"/>
          <w:sz w:val="24"/>
          <w:szCs w:val="24"/>
        </w:rPr>
        <w:t>:</w:t>
      </w:r>
    </w:p>
    <w:p w:rsidR="00257B0A" w:rsidRPr="005E31CA" w:rsidRDefault="00E61A74" w:rsidP="00E61A74">
      <w:pPr>
        <w:pStyle w:val="Default"/>
        <w:tabs>
          <w:tab w:val="left" w:pos="1575"/>
        </w:tabs>
        <w:ind w:right="-63"/>
        <w:jc w:val="both"/>
        <w:rPr>
          <w:rFonts w:ascii="Times New Roman" w:hAnsi="Times New Roman"/>
          <w:sz w:val="24"/>
          <w:szCs w:val="24"/>
        </w:rPr>
      </w:pPr>
      <w:r>
        <w:rPr>
          <w:rFonts w:ascii="Times New Roman" w:hAnsi="Times New Roman"/>
          <w:sz w:val="24"/>
          <w:szCs w:val="24"/>
        </w:rPr>
        <w:tab/>
      </w:r>
    </w:p>
    <w:p w:rsidR="00257B0A" w:rsidRDefault="003D0728" w:rsidP="00716012">
      <w:pPr>
        <w:pStyle w:val="Default"/>
        <w:numPr>
          <w:ilvl w:val="0"/>
          <w:numId w:val="12"/>
        </w:numPr>
        <w:ind w:right="-63"/>
        <w:jc w:val="both"/>
        <w:rPr>
          <w:rFonts w:ascii="Times New Roman" w:hAnsi="Times New Roman"/>
          <w:sz w:val="24"/>
          <w:szCs w:val="24"/>
        </w:rPr>
      </w:pPr>
      <w:r>
        <w:rPr>
          <w:rFonts w:ascii="Times New Roman" w:hAnsi="Times New Roman"/>
          <w:sz w:val="24"/>
          <w:szCs w:val="24"/>
        </w:rPr>
        <w:lastRenderedPageBreak/>
        <w:t xml:space="preserve">109 </w:t>
      </w:r>
      <w:r w:rsidR="00257B0A" w:rsidRPr="005E31CA">
        <w:rPr>
          <w:rFonts w:ascii="Times New Roman" w:hAnsi="Times New Roman"/>
          <w:sz w:val="24"/>
          <w:szCs w:val="24"/>
        </w:rPr>
        <w:t>Statutory Bodies;</w:t>
      </w:r>
    </w:p>
    <w:p w:rsidR="001561B8" w:rsidRPr="005E31CA" w:rsidRDefault="001561B8" w:rsidP="001561B8">
      <w:pPr>
        <w:pStyle w:val="Default"/>
        <w:ind w:left="360" w:right="-63"/>
        <w:jc w:val="both"/>
        <w:rPr>
          <w:rFonts w:ascii="Times New Roman" w:hAnsi="Times New Roman"/>
          <w:sz w:val="24"/>
          <w:szCs w:val="24"/>
        </w:rPr>
      </w:pPr>
    </w:p>
    <w:p w:rsidR="00257B0A" w:rsidRPr="005E31CA" w:rsidRDefault="003D0728" w:rsidP="00716012">
      <w:pPr>
        <w:pStyle w:val="Default"/>
        <w:numPr>
          <w:ilvl w:val="0"/>
          <w:numId w:val="12"/>
        </w:numPr>
        <w:ind w:right="-63"/>
        <w:jc w:val="both"/>
        <w:rPr>
          <w:rFonts w:ascii="Times New Roman" w:hAnsi="Times New Roman"/>
          <w:sz w:val="24"/>
          <w:szCs w:val="24"/>
        </w:rPr>
      </w:pPr>
      <w:r>
        <w:rPr>
          <w:rFonts w:ascii="Times New Roman" w:hAnsi="Times New Roman"/>
          <w:sz w:val="24"/>
          <w:szCs w:val="24"/>
        </w:rPr>
        <w:t xml:space="preserve">12 </w:t>
      </w:r>
      <w:r w:rsidR="001A3046" w:rsidRPr="005E31CA">
        <w:rPr>
          <w:rFonts w:ascii="Times New Roman" w:hAnsi="Times New Roman"/>
          <w:sz w:val="24"/>
          <w:szCs w:val="24"/>
        </w:rPr>
        <w:t>Local Authorities</w:t>
      </w:r>
      <w:r w:rsidR="00257B0A" w:rsidRPr="005E31CA">
        <w:rPr>
          <w:rFonts w:ascii="Times New Roman" w:hAnsi="Times New Roman"/>
          <w:sz w:val="24"/>
          <w:szCs w:val="24"/>
        </w:rPr>
        <w:t>;</w:t>
      </w:r>
      <w:r w:rsidR="001A3046" w:rsidRPr="005E31CA">
        <w:rPr>
          <w:rFonts w:ascii="Times New Roman" w:hAnsi="Times New Roman"/>
          <w:sz w:val="24"/>
          <w:szCs w:val="24"/>
        </w:rPr>
        <w:t xml:space="preserve"> </w:t>
      </w:r>
    </w:p>
    <w:p w:rsidR="00257B0A" w:rsidRPr="005E31CA" w:rsidRDefault="00257B0A" w:rsidP="00716012">
      <w:pPr>
        <w:pStyle w:val="Default"/>
        <w:ind w:left="360" w:right="-63"/>
        <w:jc w:val="both"/>
        <w:rPr>
          <w:rFonts w:ascii="Times New Roman" w:hAnsi="Times New Roman"/>
          <w:sz w:val="24"/>
          <w:szCs w:val="24"/>
        </w:rPr>
      </w:pPr>
    </w:p>
    <w:p w:rsidR="00257B0A" w:rsidRPr="005E31CA" w:rsidRDefault="003F09CC" w:rsidP="00716012">
      <w:pPr>
        <w:pStyle w:val="Default"/>
        <w:numPr>
          <w:ilvl w:val="0"/>
          <w:numId w:val="12"/>
        </w:numPr>
        <w:ind w:right="-63"/>
        <w:jc w:val="both"/>
        <w:rPr>
          <w:rFonts w:ascii="Times New Roman" w:hAnsi="Times New Roman"/>
          <w:sz w:val="24"/>
          <w:szCs w:val="24"/>
        </w:rPr>
      </w:pPr>
      <w:r>
        <w:rPr>
          <w:rFonts w:ascii="Times New Roman" w:hAnsi="Times New Roman"/>
          <w:sz w:val="24"/>
          <w:szCs w:val="24"/>
        </w:rPr>
        <w:t xml:space="preserve">24 </w:t>
      </w:r>
      <w:r w:rsidR="001A3046" w:rsidRPr="005E31CA">
        <w:rPr>
          <w:rFonts w:ascii="Times New Roman" w:hAnsi="Times New Roman"/>
          <w:sz w:val="24"/>
          <w:szCs w:val="24"/>
        </w:rPr>
        <w:t>Special Funds</w:t>
      </w:r>
      <w:r w:rsidR="00257B0A" w:rsidRPr="005E31CA">
        <w:rPr>
          <w:rFonts w:ascii="Times New Roman" w:hAnsi="Times New Roman"/>
          <w:sz w:val="24"/>
          <w:szCs w:val="24"/>
        </w:rPr>
        <w:t>;</w:t>
      </w:r>
      <w:r w:rsidR="00FB7C0C">
        <w:rPr>
          <w:rFonts w:ascii="Times New Roman" w:hAnsi="Times New Roman"/>
          <w:sz w:val="24"/>
          <w:szCs w:val="24"/>
        </w:rPr>
        <w:t xml:space="preserve"> </w:t>
      </w:r>
    </w:p>
    <w:p w:rsidR="00257B0A" w:rsidRPr="005E31CA" w:rsidRDefault="00257B0A" w:rsidP="00716012">
      <w:pPr>
        <w:pStyle w:val="Default"/>
        <w:ind w:left="360" w:right="-63"/>
        <w:jc w:val="both"/>
        <w:rPr>
          <w:rFonts w:ascii="Times New Roman" w:hAnsi="Times New Roman"/>
          <w:sz w:val="24"/>
          <w:szCs w:val="24"/>
        </w:rPr>
      </w:pPr>
    </w:p>
    <w:p w:rsidR="0007250A" w:rsidRPr="005E31CA" w:rsidRDefault="003F09CC" w:rsidP="00716012">
      <w:pPr>
        <w:pStyle w:val="Default"/>
        <w:numPr>
          <w:ilvl w:val="0"/>
          <w:numId w:val="12"/>
        </w:numPr>
        <w:ind w:right="-63"/>
        <w:jc w:val="both"/>
        <w:rPr>
          <w:rFonts w:ascii="Times New Roman" w:hAnsi="Times New Roman"/>
          <w:sz w:val="24"/>
          <w:szCs w:val="24"/>
        </w:rPr>
      </w:pPr>
      <w:r>
        <w:rPr>
          <w:rFonts w:ascii="Times New Roman" w:hAnsi="Times New Roman"/>
          <w:sz w:val="24"/>
          <w:szCs w:val="24"/>
        </w:rPr>
        <w:t xml:space="preserve">Four </w:t>
      </w:r>
      <w:r w:rsidR="0072694F">
        <w:rPr>
          <w:rFonts w:ascii="Times New Roman" w:hAnsi="Times New Roman"/>
          <w:sz w:val="24"/>
          <w:szCs w:val="24"/>
        </w:rPr>
        <w:t>St</w:t>
      </w:r>
      <w:r>
        <w:rPr>
          <w:rFonts w:ascii="Times New Roman" w:hAnsi="Times New Roman"/>
          <w:sz w:val="24"/>
          <w:szCs w:val="24"/>
        </w:rPr>
        <w:t xml:space="preserve">ate </w:t>
      </w:r>
      <w:r w:rsidR="0072694F">
        <w:rPr>
          <w:rFonts w:ascii="Times New Roman" w:hAnsi="Times New Roman"/>
          <w:sz w:val="24"/>
          <w:szCs w:val="24"/>
        </w:rPr>
        <w:t xml:space="preserve">Owned </w:t>
      </w:r>
      <w:r>
        <w:rPr>
          <w:rFonts w:ascii="Times New Roman" w:hAnsi="Times New Roman"/>
          <w:sz w:val="24"/>
          <w:szCs w:val="24"/>
        </w:rPr>
        <w:t>Companies and 26 Other Bodies including six</w:t>
      </w:r>
      <w:r w:rsidR="002D5663">
        <w:rPr>
          <w:rFonts w:ascii="Times New Roman" w:hAnsi="Times New Roman"/>
          <w:sz w:val="24"/>
          <w:szCs w:val="24"/>
        </w:rPr>
        <w:t xml:space="preserve"> Donor Funded Projects</w:t>
      </w:r>
      <w:r w:rsidR="00951092">
        <w:rPr>
          <w:rFonts w:ascii="Times New Roman" w:hAnsi="Times New Roman"/>
          <w:sz w:val="24"/>
          <w:szCs w:val="24"/>
        </w:rPr>
        <w:t>.</w:t>
      </w:r>
    </w:p>
    <w:p w:rsidR="00C464EC" w:rsidRDefault="00C464EC" w:rsidP="00C464EC">
      <w:pPr>
        <w:pStyle w:val="Heading1"/>
        <w:spacing w:before="0"/>
        <w:rPr>
          <w:rFonts w:ascii="Times New Roman" w:eastAsiaTheme="minorHAnsi" w:hAnsi="Times New Roman" w:cs="Times New Roman"/>
          <w:i/>
          <w:color w:val="auto"/>
          <w:sz w:val="24"/>
          <w:szCs w:val="24"/>
        </w:rPr>
      </w:pPr>
    </w:p>
    <w:p w:rsidR="00693735" w:rsidRDefault="00693735" w:rsidP="00C464EC">
      <w:pPr>
        <w:pStyle w:val="ListParagraph"/>
        <w:rPr>
          <w:rFonts w:eastAsiaTheme="minorHAnsi"/>
        </w:rPr>
      </w:pPr>
    </w:p>
    <w:p w:rsidR="00693735" w:rsidRDefault="00693735" w:rsidP="00C464EC">
      <w:pPr>
        <w:pStyle w:val="ListParagraph"/>
        <w:rPr>
          <w:rFonts w:eastAsiaTheme="minorHAnsi"/>
          <w:b/>
          <w:i/>
        </w:rPr>
      </w:pPr>
      <w:r w:rsidRPr="00693735">
        <w:rPr>
          <w:rFonts w:eastAsiaTheme="minorHAnsi"/>
          <w:b/>
          <w:i/>
        </w:rPr>
        <w:t>Protection from Liability</w:t>
      </w:r>
    </w:p>
    <w:p w:rsidR="00693735" w:rsidRDefault="00693735" w:rsidP="00C464EC">
      <w:pPr>
        <w:pStyle w:val="ListParagraph"/>
        <w:rPr>
          <w:rFonts w:eastAsiaTheme="minorHAnsi"/>
          <w:b/>
          <w:i/>
        </w:rPr>
      </w:pPr>
    </w:p>
    <w:p w:rsidR="00693735" w:rsidRPr="00693735" w:rsidRDefault="00693735" w:rsidP="00693735">
      <w:pPr>
        <w:pStyle w:val="Default"/>
        <w:jc w:val="both"/>
        <w:rPr>
          <w:rFonts w:ascii="Times New Roman" w:hAnsi="Times New Roman"/>
          <w:sz w:val="24"/>
          <w:szCs w:val="24"/>
        </w:rPr>
      </w:pPr>
      <w:r w:rsidRPr="00693735">
        <w:rPr>
          <w:rFonts w:ascii="Times New Roman" w:hAnsi="Times New Roman"/>
          <w:sz w:val="24"/>
          <w:szCs w:val="24"/>
        </w:rPr>
        <w:t xml:space="preserve">Under </w:t>
      </w:r>
      <w:r>
        <w:rPr>
          <w:rFonts w:ascii="Times New Roman" w:hAnsi="Times New Roman"/>
          <w:sz w:val="24"/>
          <w:szCs w:val="24"/>
        </w:rPr>
        <w:t xml:space="preserve">Section 17A of </w:t>
      </w:r>
      <w:r w:rsidRPr="00693735">
        <w:rPr>
          <w:rFonts w:ascii="Times New Roman" w:hAnsi="Times New Roman"/>
          <w:sz w:val="24"/>
          <w:szCs w:val="24"/>
        </w:rPr>
        <w:t xml:space="preserve">the Finance and Audit Act, the Office of the Director of Audit, the Director of Audit or any officer of her staff are </w:t>
      </w:r>
      <w:r>
        <w:rPr>
          <w:rFonts w:ascii="Times New Roman" w:hAnsi="Times New Roman"/>
          <w:sz w:val="24"/>
          <w:szCs w:val="24"/>
        </w:rPr>
        <w:t xml:space="preserve">given </w:t>
      </w:r>
      <w:r w:rsidRPr="00693735">
        <w:rPr>
          <w:rFonts w:ascii="Times New Roman" w:hAnsi="Times New Roman"/>
          <w:sz w:val="24"/>
          <w:szCs w:val="24"/>
        </w:rPr>
        <w:t>protect</w:t>
      </w:r>
      <w:r>
        <w:rPr>
          <w:rFonts w:ascii="Times New Roman" w:hAnsi="Times New Roman"/>
          <w:sz w:val="24"/>
          <w:szCs w:val="24"/>
        </w:rPr>
        <w:t>ion</w:t>
      </w:r>
      <w:r w:rsidRPr="00693735">
        <w:rPr>
          <w:rFonts w:ascii="Times New Roman" w:hAnsi="Times New Roman"/>
          <w:sz w:val="24"/>
          <w:szCs w:val="24"/>
        </w:rPr>
        <w:t xml:space="preserve"> from liability</w:t>
      </w:r>
      <w:r w:rsidR="009F5AA2">
        <w:rPr>
          <w:rFonts w:ascii="Times New Roman" w:hAnsi="Times New Roman"/>
          <w:sz w:val="24"/>
          <w:szCs w:val="24"/>
        </w:rPr>
        <w:t xml:space="preserve">. The Act provides that no </w:t>
      </w:r>
      <w:r w:rsidR="00D56AF7">
        <w:rPr>
          <w:rFonts w:ascii="Times New Roman" w:hAnsi="Times New Roman"/>
          <w:sz w:val="24"/>
          <w:szCs w:val="24"/>
        </w:rPr>
        <w:t>action</w:t>
      </w:r>
      <w:r w:rsidR="009F5AA2">
        <w:rPr>
          <w:rFonts w:ascii="Times New Roman" w:hAnsi="Times New Roman"/>
          <w:sz w:val="24"/>
          <w:szCs w:val="24"/>
        </w:rPr>
        <w:t xml:space="preserve"> shall lie against them, in respect of any act done or omitted to be done by them, </w:t>
      </w:r>
      <w:r w:rsidRPr="00693735">
        <w:rPr>
          <w:rFonts w:ascii="Times New Roman" w:hAnsi="Times New Roman"/>
          <w:sz w:val="24"/>
          <w:szCs w:val="24"/>
        </w:rPr>
        <w:t>in the execution, in good faith, of their functions</w:t>
      </w:r>
      <w:r w:rsidR="009F5AA2">
        <w:rPr>
          <w:rFonts w:ascii="Times New Roman" w:hAnsi="Times New Roman"/>
          <w:sz w:val="24"/>
          <w:szCs w:val="24"/>
        </w:rPr>
        <w:t xml:space="preserve"> under the Act.</w:t>
      </w:r>
    </w:p>
    <w:p w:rsidR="00693735" w:rsidRDefault="00693735" w:rsidP="00C464EC">
      <w:pPr>
        <w:pStyle w:val="ListParagraph"/>
        <w:rPr>
          <w:rFonts w:eastAsiaTheme="minorHAnsi"/>
          <w:b/>
          <w:i/>
        </w:rPr>
      </w:pPr>
    </w:p>
    <w:p w:rsidR="00D56AF7" w:rsidRDefault="00D56AF7" w:rsidP="0027634D">
      <w:pPr>
        <w:kinsoku w:val="0"/>
        <w:overflowPunct w:val="0"/>
        <w:ind w:right="117"/>
        <w:rPr>
          <w:b/>
          <w:i/>
          <w:iCs/>
        </w:rPr>
      </w:pPr>
    </w:p>
    <w:p w:rsidR="0027634D" w:rsidRPr="0027634D" w:rsidRDefault="0027634D" w:rsidP="0027634D">
      <w:pPr>
        <w:kinsoku w:val="0"/>
        <w:overflowPunct w:val="0"/>
        <w:ind w:right="117"/>
        <w:rPr>
          <w:i/>
          <w:color w:val="FF0000"/>
        </w:rPr>
      </w:pPr>
      <w:r w:rsidRPr="0027634D">
        <w:rPr>
          <w:b/>
          <w:i/>
          <w:iCs/>
        </w:rPr>
        <w:t xml:space="preserve">Audit </w:t>
      </w:r>
      <w:r w:rsidR="007F7A2C">
        <w:rPr>
          <w:b/>
          <w:i/>
          <w:iCs/>
        </w:rPr>
        <w:t>Reporting</w:t>
      </w:r>
    </w:p>
    <w:p w:rsidR="0027634D" w:rsidRPr="005E31CA" w:rsidRDefault="0027634D" w:rsidP="0027634D">
      <w:pPr>
        <w:pStyle w:val="Default"/>
        <w:jc w:val="both"/>
        <w:rPr>
          <w:rFonts w:ascii="Times New Roman" w:hAnsi="Times New Roman"/>
          <w:color w:val="FF0000"/>
          <w:sz w:val="24"/>
          <w:szCs w:val="24"/>
        </w:rPr>
      </w:pPr>
    </w:p>
    <w:p w:rsidR="0027634D" w:rsidRPr="0027634D" w:rsidRDefault="00D56AF7" w:rsidP="0027634D">
      <w:pPr>
        <w:pStyle w:val="Default"/>
        <w:jc w:val="both"/>
        <w:rPr>
          <w:rFonts w:ascii="Times New Roman" w:hAnsi="Times New Roman"/>
          <w:color w:val="548DD4" w:themeColor="text2" w:themeTint="99"/>
          <w:sz w:val="24"/>
          <w:szCs w:val="24"/>
        </w:rPr>
      </w:pPr>
      <w:r>
        <w:rPr>
          <w:rFonts w:ascii="Times New Roman" w:eastAsiaTheme="minorHAnsi" w:hAnsi="Times New Roman"/>
          <w:sz w:val="24"/>
          <w:szCs w:val="24"/>
        </w:rPr>
        <w:t>As per</w:t>
      </w:r>
      <w:r w:rsidR="0027634D" w:rsidRPr="0027634D">
        <w:rPr>
          <w:rFonts w:ascii="Times New Roman" w:eastAsiaTheme="minorHAnsi" w:hAnsi="Times New Roman"/>
          <w:sz w:val="24"/>
          <w:szCs w:val="24"/>
        </w:rPr>
        <w:t xml:space="preserve"> Section 19 of the Fi</w:t>
      </w:r>
      <w:r w:rsidR="007F7A2C">
        <w:rPr>
          <w:rFonts w:ascii="Times New Roman" w:eastAsiaTheme="minorHAnsi" w:hAnsi="Times New Roman"/>
          <w:sz w:val="24"/>
          <w:szCs w:val="24"/>
        </w:rPr>
        <w:t>nance and Audit Act,</w:t>
      </w:r>
      <w:r w:rsidR="0027634D" w:rsidRPr="0027634D">
        <w:rPr>
          <w:rFonts w:ascii="Times New Roman" w:eastAsiaTheme="minorHAnsi" w:hAnsi="Times New Roman"/>
          <w:sz w:val="24"/>
          <w:szCs w:val="24"/>
        </w:rPr>
        <w:t xml:space="preserve"> </w:t>
      </w:r>
      <w:r w:rsidR="0027634D" w:rsidRPr="0027634D">
        <w:rPr>
          <w:rFonts w:ascii="Times New Roman" w:hAnsi="Times New Roman"/>
          <w:sz w:val="24"/>
          <w:szCs w:val="24"/>
        </w:rPr>
        <w:t>the Accountant-General is required, within six months of the close of every fiscal year, to sign and submit to the Director of Audit statements presenting</w:t>
      </w:r>
      <w:r w:rsidR="0027634D" w:rsidRPr="0027634D">
        <w:rPr>
          <w:rFonts w:ascii="Times New Roman" w:hAnsi="Times New Roman"/>
          <w:spacing w:val="7"/>
          <w:sz w:val="24"/>
          <w:szCs w:val="24"/>
        </w:rPr>
        <w:t xml:space="preserve"> </w:t>
      </w:r>
      <w:r w:rsidR="0027634D" w:rsidRPr="0027634D">
        <w:rPr>
          <w:rFonts w:ascii="Times New Roman" w:hAnsi="Times New Roman"/>
          <w:sz w:val="24"/>
          <w:szCs w:val="24"/>
        </w:rPr>
        <w:t>fairly</w:t>
      </w:r>
      <w:r w:rsidR="0027634D" w:rsidRPr="0027634D">
        <w:rPr>
          <w:rFonts w:ascii="Times New Roman" w:hAnsi="Times New Roman"/>
          <w:spacing w:val="6"/>
          <w:sz w:val="24"/>
          <w:szCs w:val="24"/>
        </w:rPr>
        <w:t xml:space="preserve"> </w:t>
      </w:r>
      <w:r w:rsidR="0027634D" w:rsidRPr="0027634D">
        <w:rPr>
          <w:rFonts w:ascii="Times New Roman" w:hAnsi="Times New Roman"/>
          <w:sz w:val="24"/>
          <w:szCs w:val="24"/>
        </w:rPr>
        <w:t>the</w:t>
      </w:r>
      <w:r w:rsidR="0027634D" w:rsidRPr="0027634D">
        <w:rPr>
          <w:rFonts w:ascii="Times New Roman" w:hAnsi="Times New Roman"/>
          <w:spacing w:val="7"/>
          <w:sz w:val="24"/>
          <w:szCs w:val="24"/>
        </w:rPr>
        <w:t xml:space="preserve"> </w:t>
      </w:r>
      <w:r w:rsidR="0027634D" w:rsidRPr="0027634D">
        <w:rPr>
          <w:rFonts w:ascii="Times New Roman" w:hAnsi="Times New Roman"/>
          <w:sz w:val="24"/>
          <w:szCs w:val="24"/>
        </w:rPr>
        <w:t>financial</w:t>
      </w:r>
      <w:r w:rsidR="0027634D" w:rsidRPr="0027634D">
        <w:rPr>
          <w:rFonts w:ascii="Times New Roman" w:hAnsi="Times New Roman"/>
          <w:w w:val="98"/>
          <w:sz w:val="24"/>
          <w:szCs w:val="24"/>
        </w:rPr>
        <w:t xml:space="preserve"> </w:t>
      </w:r>
      <w:r w:rsidR="0027634D" w:rsidRPr="0027634D">
        <w:rPr>
          <w:rFonts w:ascii="Times New Roman" w:hAnsi="Times New Roman"/>
          <w:sz w:val="24"/>
          <w:szCs w:val="24"/>
        </w:rPr>
        <w:t>transactions</w:t>
      </w:r>
      <w:r w:rsidR="0027634D" w:rsidRPr="0027634D">
        <w:rPr>
          <w:rFonts w:ascii="Times New Roman" w:hAnsi="Times New Roman"/>
          <w:spacing w:val="-4"/>
          <w:sz w:val="24"/>
          <w:szCs w:val="24"/>
        </w:rPr>
        <w:t xml:space="preserve"> </w:t>
      </w:r>
      <w:r w:rsidR="0027634D" w:rsidRPr="0027634D">
        <w:rPr>
          <w:rFonts w:ascii="Times New Roman" w:hAnsi="Times New Roman"/>
          <w:sz w:val="24"/>
          <w:szCs w:val="24"/>
        </w:rPr>
        <w:t>and</w:t>
      </w:r>
      <w:r w:rsidR="0027634D" w:rsidRPr="0027634D">
        <w:rPr>
          <w:rFonts w:ascii="Times New Roman" w:hAnsi="Times New Roman"/>
          <w:spacing w:val="-3"/>
          <w:sz w:val="24"/>
          <w:szCs w:val="24"/>
        </w:rPr>
        <w:t xml:space="preserve"> </w:t>
      </w:r>
      <w:r w:rsidR="0027634D" w:rsidRPr="0027634D">
        <w:rPr>
          <w:rFonts w:ascii="Times New Roman" w:hAnsi="Times New Roman"/>
          <w:sz w:val="24"/>
          <w:szCs w:val="24"/>
        </w:rPr>
        <w:t>financial</w:t>
      </w:r>
      <w:r w:rsidR="0027634D" w:rsidRPr="0027634D">
        <w:rPr>
          <w:rFonts w:ascii="Times New Roman" w:hAnsi="Times New Roman"/>
          <w:spacing w:val="-3"/>
          <w:sz w:val="24"/>
          <w:szCs w:val="24"/>
        </w:rPr>
        <w:t xml:space="preserve"> </w:t>
      </w:r>
      <w:r w:rsidR="0027634D" w:rsidRPr="0027634D">
        <w:rPr>
          <w:rFonts w:ascii="Times New Roman" w:hAnsi="Times New Roman"/>
          <w:sz w:val="24"/>
          <w:szCs w:val="24"/>
        </w:rPr>
        <w:t>position</w:t>
      </w:r>
      <w:r w:rsidR="0027634D" w:rsidRPr="0027634D">
        <w:rPr>
          <w:rFonts w:ascii="Times New Roman" w:hAnsi="Times New Roman"/>
          <w:spacing w:val="-3"/>
          <w:sz w:val="24"/>
          <w:szCs w:val="24"/>
        </w:rPr>
        <w:t xml:space="preserve"> </w:t>
      </w:r>
      <w:r w:rsidR="0027634D" w:rsidRPr="0027634D">
        <w:rPr>
          <w:rFonts w:ascii="Times New Roman" w:hAnsi="Times New Roman"/>
          <w:sz w:val="24"/>
          <w:szCs w:val="24"/>
        </w:rPr>
        <w:t>of</w:t>
      </w:r>
      <w:r w:rsidR="0027634D" w:rsidRPr="0027634D">
        <w:rPr>
          <w:rFonts w:ascii="Times New Roman" w:hAnsi="Times New Roman"/>
          <w:spacing w:val="-3"/>
          <w:sz w:val="24"/>
          <w:szCs w:val="24"/>
        </w:rPr>
        <w:t xml:space="preserve"> </w:t>
      </w:r>
      <w:r w:rsidR="0027634D" w:rsidRPr="0027634D">
        <w:rPr>
          <w:rFonts w:ascii="Times New Roman" w:hAnsi="Times New Roman"/>
          <w:sz w:val="24"/>
          <w:szCs w:val="24"/>
        </w:rPr>
        <w:t>Government on the last day of such fiscal year. For the Rodrigues Regional Assembly</w:t>
      </w:r>
      <w:r w:rsidR="00B6291E">
        <w:rPr>
          <w:rFonts w:ascii="Times New Roman" w:hAnsi="Times New Roman"/>
          <w:sz w:val="24"/>
          <w:szCs w:val="24"/>
        </w:rPr>
        <w:t xml:space="preserve"> (RRA)</w:t>
      </w:r>
      <w:r w:rsidR="0027634D" w:rsidRPr="0027634D">
        <w:rPr>
          <w:rFonts w:ascii="Times New Roman" w:hAnsi="Times New Roman"/>
          <w:sz w:val="24"/>
          <w:szCs w:val="24"/>
        </w:rPr>
        <w:t>, the Commissioner responsible for the subject of Finance is required, within three months of the close of every fiscal year, to sign and submit to Director of Audit statements showing fully the financial position of the Island of Rodrigues on the last day of such fiscal year.</w:t>
      </w:r>
    </w:p>
    <w:p w:rsidR="0027634D" w:rsidRPr="0027634D" w:rsidRDefault="0027634D" w:rsidP="0027634D">
      <w:pPr>
        <w:pStyle w:val="Default"/>
        <w:jc w:val="both"/>
        <w:rPr>
          <w:rFonts w:ascii="Times New Roman" w:hAnsi="Times New Roman"/>
          <w:sz w:val="24"/>
          <w:szCs w:val="24"/>
        </w:rPr>
      </w:pPr>
    </w:p>
    <w:p w:rsidR="00445C7A" w:rsidRDefault="0027634D" w:rsidP="0027634D">
      <w:pPr>
        <w:pStyle w:val="Default"/>
        <w:jc w:val="both"/>
        <w:rPr>
          <w:rFonts w:ascii="Times New Roman" w:hAnsi="Times New Roman"/>
          <w:sz w:val="24"/>
          <w:szCs w:val="24"/>
        </w:rPr>
      </w:pPr>
      <w:r w:rsidRPr="00D447D2">
        <w:rPr>
          <w:rFonts w:ascii="Times New Roman" w:hAnsi="Times New Roman"/>
          <w:sz w:val="24"/>
          <w:szCs w:val="24"/>
        </w:rPr>
        <w:t>Section 110 of the Constitution provides that the Director of Audit shall submit her reports to the Minister responsible for the subject of finance, who shall cause them to be laid before the National Assembly</w:t>
      </w:r>
      <w:r>
        <w:rPr>
          <w:rFonts w:ascii="Times New Roman" w:hAnsi="Times New Roman"/>
          <w:sz w:val="24"/>
          <w:szCs w:val="24"/>
        </w:rPr>
        <w:t xml:space="preserve">. </w:t>
      </w:r>
    </w:p>
    <w:p w:rsidR="00445C7A" w:rsidRDefault="00445C7A" w:rsidP="0027634D">
      <w:pPr>
        <w:pStyle w:val="Default"/>
        <w:jc w:val="both"/>
        <w:rPr>
          <w:rFonts w:ascii="Times New Roman" w:hAnsi="Times New Roman"/>
          <w:sz w:val="24"/>
          <w:szCs w:val="24"/>
        </w:rPr>
      </w:pPr>
    </w:p>
    <w:p w:rsidR="0027634D" w:rsidRPr="004807DF" w:rsidRDefault="00B04BAD" w:rsidP="0027634D">
      <w:pPr>
        <w:pStyle w:val="Default"/>
        <w:jc w:val="both"/>
        <w:rPr>
          <w:rFonts w:ascii="Times New Roman" w:eastAsiaTheme="minorHAnsi" w:hAnsi="Times New Roman"/>
          <w:sz w:val="24"/>
          <w:szCs w:val="24"/>
        </w:rPr>
      </w:pPr>
      <w:r>
        <w:rPr>
          <w:rFonts w:ascii="Times New Roman" w:hAnsi="Times New Roman"/>
          <w:sz w:val="24"/>
          <w:szCs w:val="24"/>
        </w:rPr>
        <w:t>Additional provisions,</w:t>
      </w:r>
      <w:r w:rsidR="007F7A2C">
        <w:rPr>
          <w:rFonts w:ascii="Times New Roman" w:hAnsi="Times New Roman"/>
          <w:sz w:val="24"/>
          <w:szCs w:val="24"/>
        </w:rPr>
        <w:t xml:space="preserve"> made under </w:t>
      </w:r>
      <w:r w:rsidR="0027634D" w:rsidRPr="004807DF">
        <w:rPr>
          <w:rFonts w:ascii="Times New Roman" w:eastAsiaTheme="minorHAnsi" w:hAnsi="Times New Roman"/>
          <w:sz w:val="24"/>
          <w:szCs w:val="24"/>
        </w:rPr>
        <w:t>Section 20(1) of the Finance and Audit Act</w:t>
      </w:r>
      <w:r>
        <w:rPr>
          <w:rFonts w:ascii="Times New Roman" w:eastAsiaTheme="minorHAnsi" w:hAnsi="Times New Roman"/>
          <w:sz w:val="24"/>
          <w:szCs w:val="24"/>
        </w:rPr>
        <w:t xml:space="preserve">, </w:t>
      </w:r>
      <w:r w:rsidR="007F7A2C">
        <w:rPr>
          <w:rFonts w:ascii="Times New Roman" w:eastAsiaTheme="minorHAnsi" w:hAnsi="Times New Roman"/>
          <w:sz w:val="24"/>
          <w:szCs w:val="24"/>
        </w:rPr>
        <w:t>require</w:t>
      </w:r>
      <w:r w:rsidR="0027634D" w:rsidRPr="004807DF">
        <w:rPr>
          <w:rFonts w:ascii="Times New Roman" w:eastAsiaTheme="minorHAnsi" w:hAnsi="Times New Roman"/>
          <w:sz w:val="24"/>
          <w:szCs w:val="24"/>
        </w:rPr>
        <w:t xml:space="preserve"> the Director of Audit to submit within eight months of the close of every financial year, copies of the statements submitted</w:t>
      </w:r>
      <w:r w:rsidR="001116CB">
        <w:rPr>
          <w:rFonts w:ascii="Times New Roman" w:hAnsi="Times New Roman"/>
          <w:sz w:val="24"/>
          <w:szCs w:val="24"/>
        </w:rPr>
        <w:t xml:space="preserve"> in accordance with Section 19</w:t>
      </w:r>
      <w:r w:rsidR="007F7A2C">
        <w:rPr>
          <w:rFonts w:ascii="Times New Roman" w:hAnsi="Times New Roman"/>
          <w:sz w:val="24"/>
          <w:szCs w:val="24"/>
        </w:rPr>
        <w:t>,</w:t>
      </w:r>
      <w:r w:rsidR="0027634D" w:rsidRPr="004807DF">
        <w:rPr>
          <w:rFonts w:ascii="Times New Roman" w:eastAsiaTheme="minorHAnsi" w:hAnsi="Times New Roman"/>
          <w:sz w:val="24"/>
          <w:szCs w:val="24"/>
        </w:rPr>
        <w:t xml:space="preserve"> </w:t>
      </w:r>
      <w:r w:rsidR="007F7A2C">
        <w:rPr>
          <w:rFonts w:ascii="Times New Roman" w:eastAsiaTheme="minorHAnsi" w:hAnsi="Times New Roman"/>
          <w:sz w:val="24"/>
          <w:szCs w:val="24"/>
        </w:rPr>
        <w:t>together with a Certificate of Audit and a R</w:t>
      </w:r>
      <w:r w:rsidR="0027634D" w:rsidRPr="004807DF">
        <w:rPr>
          <w:rFonts w:ascii="Times New Roman" w:eastAsiaTheme="minorHAnsi" w:hAnsi="Times New Roman"/>
          <w:sz w:val="24"/>
          <w:szCs w:val="24"/>
        </w:rPr>
        <w:t>eport upon th</w:t>
      </w:r>
      <w:r w:rsidR="001116CB">
        <w:rPr>
          <w:rFonts w:ascii="Times New Roman" w:eastAsiaTheme="minorHAnsi" w:hAnsi="Times New Roman"/>
          <w:sz w:val="24"/>
          <w:szCs w:val="24"/>
        </w:rPr>
        <w:t>e examination and audit of all</w:t>
      </w:r>
      <w:r w:rsidR="0027634D" w:rsidRPr="004807DF">
        <w:rPr>
          <w:rFonts w:ascii="Times New Roman" w:eastAsiaTheme="minorHAnsi" w:hAnsi="Times New Roman"/>
          <w:sz w:val="24"/>
          <w:szCs w:val="24"/>
        </w:rPr>
        <w:t xml:space="preserve"> accounts </w:t>
      </w:r>
      <w:r w:rsidR="001116CB">
        <w:rPr>
          <w:rFonts w:ascii="Times New Roman" w:eastAsiaTheme="minorHAnsi" w:hAnsi="Times New Roman"/>
          <w:sz w:val="24"/>
          <w:szCs w:val="24"/>
        </w:rPr>
        <w:t xml:space="preserve">relating to public money, stamps, securities, stores and other property of Government and </w:t>
      </w:r>
      <w:r w:rsidR="007F7A2C">
        <w:rPr>
          <w:rFonts w:ascii="Times New Roman" w:eastAsiaTheme="minorHAnsi" w:hAnsi="Times New Roman"/>
          <w:sz w:val="24"/>
          <w:szCs w:val="24"/>
        </w:rPr>
        <w:t xml:space="preserve">the </w:t>
      </w:r>
      <w:r w:rsidR="001116CB">
        <w:rPr>
          <w:rFonts w:ascii="Times New Roman" w:eastAsiaTheme="minorHAnsi" w:hAnsi="Times New Roman"/>
          <w:sz w:val="24"/>
          <w:szCs w:val="24"/>
        </w:rPr>
        <w:t xml:space="preserve">RRA, </w:t>
      </w:r>
      <w:r w:rsidR="0027634D" w:rsidRPr="004807DF">
        <w:rPr>
          <w:rFonts w:ascii="Times New Roman" w:eastAsiaTheme="minorHAnsi" w:hAnsi="Times New Roman"/>
          <w:sz w:val="24"/>
          <w:szCs w:val="24"/>
        </w:rPr>
        <w:t xml:space="preserve">to the Minister </w:t>
      </w:r>
      <w:r w:rsidR="0027634D" w:rsidRPr="004807DF">
        <w:rPr>
          <w:rFonts w:ascii="Times New Roman" w:hAnsi="Times New Roman"/>
          <w:sz w:val="24"/>
          <w:szCs w:val="24"/>
        </w:rPr>
        <w:t>responsible for the subject of Finance</w:t>
      </w:r>
      <w:r>
        <w:rPr>
          <w:rFonts w:ascii="Times New Roman" w:eastAsiaTheme="minorHAnsi" w:hAnsi="Times New Roman"/>
          <w:sz w:val="24"/>
          <w:szCs w:val="24"/>
        </w:rPr>
        <w:t>. T</w:t>
      </w:r>
      <w:r w:rsidR="0027634D" w:rsidRPr="004807DF">
        <w:rPr>
          <w:rFonts w:ascii="Times New Roman" w:eastAsiaTheme="minorHAnsi" w:hAnsi="Times New Roman"/>
          <w:sz w:val="24"/>
          <w:szCs w:val="24"/>
        </w:rPr>
        <w:t>he latter is required as soon as possible</w:t>
      </w:r>
      <w:r>
        <w:rPr>
          <w:rFonts w:ascii="Times New Roman" w:eastAsiaTheme="minorHAnsi" w:hAnsi="Times New Roman"/>
          <w:sz w:val="24"/>
          <w:szCs w:val="24"/>
        </w:rPr>
        <w:t xml:space="preserve"> thereafter</w:t>
      </w:r>
      <w:r w:rsidR="0027634D" w:rsidRPr="004807DF">
        <w:rPr>
          <w:rFonts w:ascii="Times New Roman" w:eastAsiaTheme="minorHAnsi" w:hAnsi="Times New Roman"/>
          <w:sz w:val="24"/>
          <w:szCs w:val="24"/>
        </w:rPr>
        <w:t xml:space="preserve"> to lay these documents before the National Assembly.</w:t>
      </w:r>
    </w:p>
    <w:p w:rsidR="0027634D" w:rsidRPr="005E31CA" w:rsidRDefault="0027634D" w:rsidP="0027634D">
      <w:pPr>
        <w:pStyle w:val="Default"/>
        <w:rPr>
          <w:rFonts w:ascii="Times New Roman" w:hAnsi="Times New Roman"/>
          <w:b/>
          <w:color w:val="FF0000"/>
          <w:sz w:val="24"/>
          <w:szCs w:val="24"/>
        </w:rPr>
      </w:pPr>
    </w:p>
    <w:p w:rsidR="0027634D" w:rsidRPr="00D447D2" w:rsidRDefault="0027634D" w:rsidP="0027634D">
      <w:pPr>
        <w:pStyle w:val="Default"/>
        <w:jc w:val="both"/>
        <w:rPr>
          <w:rFonts w:ascii="Times New Roman" w:hAnsi="Times New Roman"/>
          <w:sz w:val="24"/>
          <w:szCs w:val="24"/>
        </w:rPr>
      </w:pPr>
      <w:r w:rsidRPr="00D447D2">
        <w:rPr>
          <w:rFonts w:ascii="Times New Roman" w:hAnsi="Times New Roman"/>
          <w:sz w:val="24"/>
          <w:szCs w:val="24"/>
        </w:rPr>
        <w:t xml:space="preserve">The Act also provides </w:t>
      </w:r>
      <w:r w:rsidR="00445C7A">
        <w:rPr>
          <w:rFonts w:ascii="Times New Roman" w:hAnsi="Times New Roman"/>
          <w:sz w:val="24"/>
          <w:szCs w:val="24"/>
        </w:rPr>
        <w:t xml:space="preserve">at Section 17, </w:t>
      </w:r>
      <w:r w:rsidRPr="00D447D2">
        <w:rPr>
          <w:rFonts w:ascii="Times New Roman" w:hAnsi="Times New Roman"/>
          <w:sz w:val="24"/>
          <w:szCs w:val="24"/>
        </w:rPr>
        <w:t>that, where the Minister fails, within a reasonable time, to lay any report before the National Assembly, the Director of Audit shall send such report to the Speaker of the</w:t>
      </w:r>
      <w:r w:rsidR="007F7A2C">
        <w:rPr>
          <w:rFonts w:ascii="Times New Roman" w:hAnsi="Times New Roman"/>
          <w:sz w:val="24"/>
          <w:szCs w:val="24"/>
        </w:rPr>
        <w:t xml:space="preserve"> National Assembly to be by her </w:t>
      </w:r>
      <w:r w:rsidRPr="00D447D2">
        <w:rPr>
          <w:rFonts w:ascii="Times New Roman" w:hAnsi="Times New Roman"/>
          <w:sz w:val="24"/>
          <w:szCs w:val="24"/>
        </w:rPr>
        <w:t xml:space="preserve">presented to the National Assembly. </w:t>
      </w:r>
      <w:r w:rsidRPr="00D447D2">
        <w:rPr>
          <w:rFonts w:ascii="Times New Roman" w:hAnsi="Times New Roman"/>
          <w:iCs/>
          <w:sz w:val="24"/>
          <w:szCs w:val="24"/>
        </w:rPr>
        <w:t>T</w:t>
      </w:r>
      <w:r w:rsidRPr="00D447D2">
        <w:rPr>
          <w:rFonts w:ascii="Times New Roman" w:hAnsi="Times New Roman"/>
          <w:sz w:val="24"/>
          <w:szCs w:val="24"/>
        </w:rPr>
        <w:t>he Director of Audit may also, if it appears to her to be desirable, send a special report on any matter incidental to her powers and duties under the Finance and Audit Act to the Spea</w:t>
      </w:r>
      <w:r w:rsidR="007F7A2C">
        <w:rPr>
          <w:rFonts w:ascii="Times New Roman" w:hAnsi="Times New Roman"/>
          <w:sz w:val="24"/>
          <w:szCs w:val="24"/>
        </w:rPr>
        <w:t>ker of the Assembly to be by her</w:t>
      </w:r>
      <w:r w:rsidRPr="00D447D2">
        <w:rPr>
          <w:rFonts w:ascii="Times New Roman" w:hAnsi="Times New Roman"/>
          <w:sz w:val="24"/>
          <w:szCs w:val="24"/>
        </w:rPr>
        <w:t xml:space="preserve"> presented to the Assembly. </w:t>
      </w:r>
    </w:p>
    <w:p w:rsidR="0027634D" w:rsidRDefault="0027634D" w:rsidP="00C464EC">
      <w:pPr>
        <w:pStyle w:val="ListParagraph"/>
        <w:rPr>
          <w:rFonts w:eastAsiaTheme="minorHAnsi"/>
          <w:b/>
          <w:i/>
        </w:rPr>
      </w:pPr>
    </w:p>
    <w:p w:rsidR="001561B8" w:rsidRDefault="001561B8">
      <w:pPr>
        <w:widowControl/>
        <w:autoSpaceDE/>
        <w:autoSpaceDN/>
        <w:adjustRightInd/>
        <w:spacing w:after="200" w:line="276" w:lineRule="auto"/>
        <w:rPr>
          <w:color w:val="FF0000"/>
          <w:lang w:val="en-GB"/>
        </w:rPr>
      </w:pPr>
      <w:r>
        <w:rPr>
          <w:color w:val="FF0000"/>
        </w:rPr>
        <w:br w:type="page"/>
      </w:r>
    </w:p>
    <w:p w:rsidR="00E52738" w:rsidRDefault="002D5663" w:rsidP="00E52738">
      <w:pPr>
        <w:pStyle w:val="Default"/>
        <w:jc w:val="both"/>
        <w:rPr>
          <w:rFonts w:ascii="Times New Roman" w:hAnsi="Times New Roman"/>
          <w:b/>
          <w:sz w:val="24"/>
          <w:szCs w:val="24"/>
        </w:rPr>
      </w:pPr>
      <w:r>
        <w:rPr>
          <w:rFonts w:ascii="Times New Roman" w:hAnsi="Times New Roman"/>
          <w:b/>
          <w:sz w:val="24"/>
          <w:szCs w:val="24"/>
        </w:rPr>
        <w:lastRenderedPageBreak/>
        <w:t>National Audit Office</w:t>
      </w:r>
      <w:r w:rsidR="00E52738" w:rsidRPr="005E31CA">
        <w:rPr>
          <w:rFonts w:ascii="Times New Roman" w:hAnsi="Times New Roman"/>
          <w:b/>
          <w:sz w:val="24"/>
          <w:szCs w:val="24"/>
        </w:rPr>
        <w:t xml:space="preserve"> in the Accountability Process </w:t>
      </w:r>
    </w:p>
    <w:p w:rsidR="00E52738" w:rsidRDefault="00E52738" w:rsidP="00E52738">
      <w:pPr>
        <w:pStyle w:val="Default"/>
        <w:jc w:val="both"/>
        <w:rPr>
          <w:rFonts w:ascii="Times New Roman" w:hAnsi="Times New Roman"/>
          <w:b/>
          <w:sz w:val="24"/>
          <w:szCs w:val="24"/>
        </w:rPr>
      </w:pPr>
    </w:p>
    <w:p w:rsidR="00E52738" w:rsidRPr="00214DF5" w:rsidRDefault="00E52738" w:rsidP="00E52738">
      <w:pPr>
        <w:pStyle w:val="Default"/>
        <w:jc w:val="both"/>
        <w:rPr>
          <w:rFonts w:ascii="Times New Roman" w:hAnsi="Times New Roman"/>
          <w:color w:val="000000"/>
          <w:sz w:val="24"/>
          <w:szCs w:val="24"/>
        </w:rPr>
      </w:pPr>
      <w:r w:rsidRPr="00214DF5">
        <w:rPr>
          <w:rFonts w:ascii="Times New Roman" w:hAnsi="Times New Roman"/>
          <w:color w:val="000000"/>
          <w:sz w:val="24"/>
          <w:szCs w:val="24"/>
        </w:rPr>
        <w:t xml:space="preserve">The system of financial control and accountability in Mauritius follows the Westminster model under which three main stakeholders, namely, Parliament (National Assembly), Government Executives (Accounting Officers) and the NAO exercise financial control over public resources. </w:t>
      </w:r>
    </w:p>
    <w:p w:rsidR="00E52738" w:rsidRPr="005E31CA" w:rsidRDefault="00E52738" w:rsidP="00E52738">
      <w:pPr>
        <w:pStyle w:val="Default"/>
        <w:jc w:val="both"/>
        <w:rPr>
          <w:rFonts w:ascii="Times New Roman" w:hAnsi="Times New Roman"/>
          <w:b/>
          <w:color w:val="FF0000"/>
          <w:sz w:val="24"/>
          <w:szCs w:val="24"/>
        </w:rPr>
      </w:pPr>
    </w:p>
    <w:p w:rsidR="00E52738" w:rsidRPr="005E31CA" w:rsidRDefault="00E52738" w:rsidP="00E52738">
      <w:pPr>
        <w:pStyle w:val="Default"/>
        <w:jc w:val="both"/>
        <w:rPr>
          <w:rFonts w:ascii="Times New Roman" w:hAnsi="Times New Roman"/>
          <w:sz w:val="24"/>
          <w:szCs w:val="24"/>
        </w:rPr>
      </w:pPr>
      <w:r w:rsidRPr="005E31CA">
        <w:rPr>
          <w:rFonts w:ascii="Times New Roman" w:hAnsi="Times New Roman"/>
          <w:sz w:val="24"/>
          <w:szCs w:val="24"/>
        </w:rPr>
        <w:t xml:space="preserve">As per the Constitution of Mauritius, the only authority for the expenditure of public funds </w:t>
      </w:r>
      <w:r>
        <w:rPr>
          <w:rFonts w:ascii="Times New Roman" w:hAnsi="Times New Roman"/>
          <w:sz w:val="24"/>
          <w:szCs w:val="24"/>
        </w:rPr>
        <w:t xml:space="preserve">and for the raising of revenues by public bodies </w:t>
      </w:r>
      <w:r w:rsidRPr="005E31CA">
        <w:rPr>
          <w:rFonts w:ascii="Times New Roman" w:hAnsi="Times New Roman"/>
          <w:sz w:val="24"/>
          <w:szCs w:val="24"/>
        </w:rPr>
        <w:t xml:space="preserve">is that which is given by the National Assembly. </w:t>
      </w:r>
      <w:r w:rsidRPr="005E31CA">
        <w:rPr>
          <w:rFonts w:ascii="Times New Roman" w:hAnsi="Times New Roman"/>
          <w:bCs/>
          <w:sz w:val="24"/>
          <w:szCs w:val="24"/>
        </w:rPr>
        <w:t xml:space="preserve">The </w:t>
      </w:r>
      <w:r w:rsidRPr="005E31CA">
        <w:rPr>
          <w:rFonts w:ascii="Times New Roman" w:hAnsi="Times New Roman"/>
          <w:sz w:val="24"/>
          <w:szCs w:val="24"/>
        </w:rPr>
        <w:t xml:space="preserve">National Assembly decides on policy matters and allocates funds for the implementation of these policies. </w:t>
      </w:r>
    </w:p>
    <w:p w:rsidR="00E52738" w:rsidRPr="005E31CA" w:rsidRDefault="00E52738" w:rsidP="00E52738">
      <w:pPr>
        <w:pStyle w:val="Default"/>
        <w:jc w:val="both"/>
        <w:rPr>
          <w:rFonts w:ascii="Times New Roman" w:hAnsi="Times New Roman"/>
          <w:color w:val="FF0000"/>
          <w:sz w:val="24"/>
          <w:szCs w:val="24"/>
        </w:rPr>
      </w:pPr>
    </w:p>
    <w:p w:rsidR="00E52738" w:rsidRPr="005E31CA" w:rsidRDefault="00E52738" w:rsidP="00E52738">
      <w:pPr>
        <w:jc w:val="both"/>
        <w:rPr>
          <w:bCs/>
        </w:rPr>
      </w:pPr>
      <w:r w:rsidRPr="005E31CA">
        <w:rPr>
          <w:bCs/>
        </w:rPr>
        <w:t>The Accounting Officers, namely, Senior Chief Executives, Permanent Secretaries and Administrative Heads</w:t>
      </w:r>
      <w:r w:rsidRPr="005E31CA">
        <w:t xml:space="preserve"> </w:t>
      </w:r>
      <w:r>
        <w:rPr>
          <w:bCs/>
        </w:rPr>
        <w:t xml:space="preserve">of Ministries and Government </w:t>
      </w:r>
      <w:r w:rsidRPr="005E31CA">
        <w:rPr>
          <w:bCs/>
        </w:rPr>
        <w:t>Departments</w:t>
      </w:r>
      <w:r w:rsidRPr="005E31CA">
        <w:t xml:space="preserve"> are </w:t>
      </w:r>
      <w:r w:rsidRPr="005E31CA">
        <w:rPr>
          <w:bCs/>
        </w:rPr>
        <w:t>responsible to efficien</w:t>
      </w:r>
      <w:r>
        <w:rPr>
          <w:bCs/>
        </w:rPr>
        <w:t>tly and effectively manage the</w:t>
      </w:r>
      <w:r w:rsidRPr="005E31CA">
        <w:rPr>
          <w:bCs/>
        </w:rPr>
        <w:t xml:space="preserve"> funds </w:t>
      </w:r>
      <w:r>
        <w:rPr>
          <w:bCs/>
        </w:rPr>
        <w:t xml:space="preserve">entrusted to them, the collection of revenues falling under their responsibility </w:t>
      </w:r>
      <w:r w:rsidRPr="005E31CA">
        <w:rPr>
          <w:bCs/>
        </w:rPr>
        <w:t>and the delivery of services</w:t>
      </w:r>
      <w:r>
        <w:rPr>
          <w:bCs/>
        </w:rPr>
        <w:t>,</w:t>
      </w:r>
      <w:r w:rsidRPr="005E31CA">
        <w:rPr>
          <w:color w:val="FF0000"/>
        </w:rPr>
        <w:t xml:space="preserve"> </w:t>
      </w:r>
      <w:r w:rsidRPr="005E31CA">
        <w:t>as well as to maintain proper financial systems</w:t>
      </w:r>
      <w:r w:rsidRPr="005E31CA">
        <w:rPr>
          <w:bCs/>
        </w:rPr>
        <w:t xml:space="preserve">. They are therefore accountable to the National Assembly </w:t>
      </w:r>
      <w:r w:rsidRPr="005E31CA">
        <w:rPr>
          <w:lang w:val="en-GB"/>
        </w:rPr>
        <w:t xml:space="preserve">for their use of public resources and the powers conferred on them by Parliament. </w:t>
      </w:r>
      <w:r w:rsidRPr="005E31CA">
        <w:rPr>
          <w:bCs/>
        </w:rPr>
        <w:t xml:space="preserve"> </w:t>
      </w:r>
    </w:p>
    <w:p w:rsidR="00E52738" w:rsidRPr="005E31CA" w:rsidRDefault="00E52738" w:rsidP="00E52738">
      <w:pPr>
        <w:pStyle w:val="Default"/>
        <w:jc w:val="both"/>
        <w:rPr>
          <w:rFonts w:ascii="Times New Roman" w:hAnsi="Times New Roman"/>
          <w:bCs/>
          <w:sz w:val="24"/>
          <w:szCs w:val="24"/>
        </w:rPr>
      </w:pPr>
    </w:p>
    <w:p w:rsidR="00E52738" w:rsidRDefault="00E52738" w:rsidP="00E52738">
      <w:pPr>
        <w:pStyle w:val="Default"/>
        <w:jc w:val="both"/>
        <w:rPr>
          <w:rFonts w:ascii="Times New Roman" w:hAnsi="Times New Roman"/>
          <w:sz w:val="24"/>
          <w:szCs w:val="24"/>
          <w:lang w:eastAsia="en-ZA"/>
        </w:rPr>
      </w:pPr>
      <w:r w:rsidRPr="005E31CA">
        <w:rPr>
          <w:rFonts w:ascii="Times New Roman" w:hAnsi="Times New Roman"/>
          <w:bCs/>
          <w:sz w:val="24"/>
          <w:szCs w:val="24"/>
        </w:rPr>
        <w:t>T</w:t>
      </w:r>
      <w:r>
        <w:rPr>
          <w:rFonts w:ascii="Times New Roman" w:hAnsi="Times New Roman"/>
          <w:bCs/>
          <w:sz w:val="24"/>
          <w:szCs w:val="24"/>
        </w:rPr>
        <w:t>he NAO provides a key link in the</w:t>
      </w:r>
      <w:r w:rsidRPr="005E31CA">
        <w:rPr>
          <w:rFonts w:ascii="Times New Roman" w:hAnsi="Times New Roman"/>
          <w:bCs/>
          <w:sz w:val="24"/>
          <w:szCs w:val="24"/>
        </w:rPr>
        <w:t xml:space="preserve"> accountability process</w:t>
      </w:r>
      <w:r>
        <w:rPr>
          <w:rFonts w:ascii="Times New Roman" w:hAnsi="Times New Roman"/>
          <w:bCs/>
          <w:sz w:val="24"/>
          <w:szCs w:val="24"/>
        </w:rPr>
        <w:t xml:space="preserve"> between the legislature and the executive. It </w:t>
      </w:r>
      <w:r w:rsidRPr="005E31CA">
        <w:rPr>
          <w:rFonts w:ascii="Times New Roman" w:hAnsi="Times New Roman"/>
          <w:bCs/>
          <w:sz w:val="24"/>
          <w:szCs w:val="24"/>
        </w:rPr>
        <w:t>examine</w:t>
      </w:r>
      <w:r>
        <w:rPr>
          <w:rFonts w:ascii="Times New Roman" w:hAnsi="Times New Roman"/>
          <w:bCs/>
          <w:sz w:val="24"/>
          <w:szCs w:val="24"/>
        </w:rPr>
        <w:t>s</w:t>
      </w:r>
      <w:r w:rsidRPr="005E31CA">
        <w:rPr>
          <w:rFonts w:ascii="Times New Roman" w:hAnsi="Times New Roman"/>
          <w:bCs/>
          <w:sz w:val="24"/>
          <w:szCs w:val="24"/>
        </w:rPr>
        <w:t xml:space="preserve"> in detail </w:t>
      </w:r>
      <w:r>
        <w:rPr>
          <w:rFonts w:ascii="Times New Roman" w:hAnsi="Times New Roman"/>
          <w:bCs/>
          <w:sz w:val="24"/>
          <w:szCs w:val="24"/>
        </w:rPr>
        <w:t xml:space="preserve">the </w:t>
      </w:r>
      <w:r w:rsidR="002D5663">
        <w:rPr>
          <w:rFonts w:ascii="Times New Roman" w:hAnsi="Times New Roman"/>
          <w:bCs/>
          <w:sz w:val="24"/>
          <w:szCs w:val="24"/>
        </w:rPr>
        <w:t>annual</w:t>
      </w:r>
      <w:r w:rsidRPr="005E31CA">
        <w:rPr>
          <w:rFonts w:ascii="Times New Roman" w:hAnsi="Times New Roman"/>
          <w:bCs/>
          <w:sz w:val="24"/>
          <w:szCs w:val="24"/>
        </w:rPr>
        <w:t xml:space="preserve"> statements of the Republic of Mauritius and the underlying records and provide</w:t>
      </w:r>
      <w:r w:rsidR="00920D16">
        <w:rPr>
          <w:rFonts w:ascii="Times New Roman" w:hAnsi="Times New Roman"/>
          <w:bCs/>
          <w:sz w:val="24"/>
          <w:szCs w:val="24"/>
        </w:rPr>
        <w:t>s</w:t>
      </w:r>
      <w:r w:rsidRPr="005E31CA">
        <w:rPr>
          <w:rFonts w:ascii="Times New Roman" w:hAnsi="Times New Roman"/>
          <w:bCs/>
          <w:sz w:val="24"/>
          <w:szCs w:val="24"/>
        </w:rPr>
        <w:t xml:space="preserve"> a</w:t>
      </w:r>
      <w:r>
        <w:rPr>
          <w:rFonts w:ascii="Times New Roman" w:hAnsi="Times New Roman"/>
          <w:bCs/>
          <w:sz w:val="24"/>
          <w:szCs w:val="24"/>
        </w:rPr>
        <w:t>n A</w:t>
      </w:r>
      <w:r w:rsidRPr="005E31CA">
        <w:rPr>
          <w:rFonts w:ascii="Times New Roman" w:hAnsi="Times New Roman"/>
          <w:bCs/>
          <w:sz w:val="24"/>
          <w:szCs w:val="24"/>
        </w:rPr>
        <w:t>udit</w:t>
      </w:r>
      <w:r>
        <w:rPr>
          <w:rFonts w:ascii="Times New Roman" w:hAnsi="Times New Roman"/>
          <w:bCs/>
          <w:sz w:val="24"/>
          <w:szCs w:val="24"/>
        </w:rPr>
        <w:t xml:space="preserve"> R</w:t>
      </w:r>
      <w:r w:rsidRPr="005E31CA">
        <w:rPr>
          <w:rFonts w:ascii="Times New Roman" w:hAnsi="Times New Roman"/>
          <w:bCs/>
          <w:sz w:val="24"/>
          <w:szCs w:val="24"/>
        </w:rPr>
        <w:t>eport on the information presented by Government</w:t>
      </w:r>
      <w:r>
        <w:rPr>
          <w:rFonts w:ascii="Times New Roman" w:hAnsi="Times New Roman"/>
          <w:bCs/>
          <w:sz w:val="24"/>
          <w:szCs w:val="24"/>
        </w:rPr>
        <w:t xml:space="preserve"> Executives. The </w:t>
      </w:r>
      <w:r w:rsidR="002D5663">
        <w:rPr>
          <w:rFonts w:ascii="Times New Roman" w:hAnsi="Times New Roman"/>
          <w:bCs/>
          <w:sz w:val="24"/>
          <w:szCs w:val="24"/>
        </w:rPr>
        <w:t xml:space="preserve">Audit </w:t>
      </w:r>
      <w:r>
        <w:rPr>
          <w:rFonts w:ascii="Times New Roman" w:hAnsi="Times New Roman"/>
          <w:bCs/>
          <w:sz w:val="24"/>
          <w:szCs w:val="24"/>
        </w:rPr>
        <w:t>R</w:t>
      </w:r>
      <w:r w:rsidRPr="005E31CA">
        <w:rPr>
          <w:rFonts w:ascii="Times New Roman" w:hAnsi="Times New Roman"/>
          <w:bCs/>
          <w:sz w:val="24"/>
          <w:szCs w:val="24"/>
        </w:rPr>
        <w:t xml:space="preserve">eport gives an independent assurance to the National Assembly that </w:t>
      </w:r>
      <w:r w:rsidR="002D5663">
        <w:rPr>
          <w:rFonts w:ascii="Times New Roman" w:hAnsi="Times New Roman"/>
          <w:bCs/>
          <w:sz w:val="24"/>
          <w:szCs w:val="24"/>
        </w:rPr>
        <w:t xml:space="preserve">Government </w:t>
      </w:r>
      <w:r w:rsidRPr="005E31CA">
        <w:rPr>
          <w:rFonts w:ascii="Times New Roman" w:hAnsi="Times New Roman"/>
          <w:bCs/>
          <w:sz w:val="24"/>
          <w:szCs w:val="24"/>
        </w:rPr>
        <w:t>agencies are operating and accounting for their performance in accordance with the National Assembly’s purpose and is the first step in the process of oversight.</w:t>
      </w:r>
      <w:r>
        <w:rPr>
          <w:rFonts w:ascii="Times New Roman" w:hAnsi="Times New Roman"/>
          <w:bCs/>
          <w:sz w:val="24"/>
          <w:szCs w:val="24"/>
        </w:rPr>
        <w:t xml:space="preserve"> </w:t>
      </w:r>
      <w:r w:rsidRPr="005E31CA">
        <w:rPr>
          <w:rFonts w:ascii="Times New Roman" w:hAnsi="Times New Roman"/>
          <w:bCs/>
          <w:sz w:val="24"/>
          <w:szCs w:val="24"/>
        </w:rPr>
        <w:t xml:space="preserve">After the Audit Report is tabled, other important mechanisms are in place </w:t>
      </w:r>
      <w:r w:rsidR="002D5663">
        <w:rPr>
          <w:rFonts w:ascii="Times New Roman" w:hAnsi="Times New Roman"/>
          <w:bCs/>
          <w:sz w:val="24"/>
          <w:szCs w:val="24"/>
        </w:rPr>
        <w:t xml:space="preserve">including the Public Accounts Committee (PAC) </w:t>
      </w:r>
      <w:r w:rsidRPr="005E31CA">
        <w:rPr>
          <w:rFonts w:ascii="Times New Roman" w:hAnsi="Times New Roman"/>
          <w:bCs/>
          <w:sz w:val="24"/>
          <w:szCs w:val="24"/>
        </w:rPr>
        <w:t>to ensure proper accountability.</w:t>
      </w:r>
      <w:r w:rsidRPr="005E31CA">
        <w:rPr>
          <w:rFonts w:ascii="Times New Roman" w:hAnsi="Times New Roman"/>
          <w:sz w:val="24"/>
          <w:szCs w:val="24"/>
          <w:lang w:eastAsia="en-ZA"/>
        </w:rPr>
        <w:t xml:space="preserve"> </w:t>
      </w:r>
    </w:p>
    <w:p w:rsidR="00E52738" w:rsidRDefault="00E52738" w:rsidP="00E52738">
      <w:pPr>
        <w:pStyle w:val="Default"/>
        <w:jc w:val="both"/>
        <w:rPr>
          <w:rFonts w:ascii="Times New Roman" w:hAnsi="Times New Roman"/>
          <w:sz w:val="24"/>
          <w:szCs w:val="24"/>
          <w:lang w:eastAsia="en-ZA"/>
        </w:rPr>
      </w:pPr>
    </w:p>
    <w:p w:rsidR="00E52738" w:rsidRPr="005E31CA" w:rsidRDefault="00E52738" w:rsidP="00E52738">
      <w:pPr>
        <w:pStyle w:val="Default"/>
        <w:jc w:val="both"/>
        <w:rPr>
          <w:rFonts w:ascii="Times New Roman" w:hAnsi="Times New Roman"/>
          <w:bCs/>
          <w:sz w:val="24"/>
          <w:szCs w:val="24"/>
        </w:rPr>
      </w:pPr>
      <w:r w:rsidRPr="005E31CA">
        <w:rPr>
          <w:rFonts w:ascii="Times New Roman" w:hAnsi="Times New Roman"/>
          <w:bCs/>
          <w:sz w:val="24"/>
          <w:szCs w:val="24"/>
        </w:rPr>
        <w:t xml:space="preserve">The </w:t>
      </w:r>
      <w:r w:rsidRPr="005E31CA">
        <w:rPr>
          <w:rFonts w:ascii="Times New Roman" w:hAnsi="Times New Roman"/>
          <w:sz w:val="24"/>
          <w:szCs w:val="24"/>
        </w:rPr>
        <w:t>PAC is a sessional Select Committee</w:t>
      </w:r>
      <w:r>
        <w:rPr>
          <w:rFonts w:ascii="Times New Roman" w:hAnsi="Times New Roman"/>
          <w:sz w:val="24"/>
          <w:szCs w:val="24"/>
        </w:rPr>
        <w:t>,</w:t>
      </w:r>
      <w:r w:rsidRPr="005E31CA">
        <w:rPr>
          <w:rFonts w:ascii="Times New Roman" w:hAnsi="Times New Roman"/>
          <w:sz w:val="24"/>
          <w:szCs w:val="24"/>
        </w:rPr>
        <w:t xml:space="preserve"> appointed under the Standing Orders of the National Assembly</w:t>
      </w:r>
      <w:r>
        <w:rPr>
          <w:rFonts w:ascii="Times New Roman" w:hAnsi="Times New Roman"/>
          <w:sz w:val="24"/>
          <w:szCs w:val="24"/>
        </w:rPr>
        <w:t>,</w:t>
      </w:r>
      <w:r w:rsidRPr="005E31CA">
        <w:rPr>
          <w:rFonts w:ascii="Times New Roman" w:hAnsi="Times New Roman"/>
          <w:sz w:val="24"/>
          <w:szCs w:val="24"/>
        </w:rPr>
        <w:t xml:space="preserve"> and consists of a Chairman appointed by the Speaker and not more than nine members nominated by the Committee of Selection. </w:t>
      </w:r>
      <w:r w:rsidR="009E6718" w:rsidRPr="005E31CA">
        <w:rPr>
          <w:rFonts w:ascii="Times New Roman" w:hAnsi="Times New Roman"/>
          <w:sz w:val="24"/>
          <w:szCs w:val="24"/>
          <w:lang w:eastAsia="en-ZA"/>
        </w:rPr>
        <w:t xml:space="preserve">The </w:t>
      </w:r>
      <w:r w:rsidR="009E6718">
        <w:rPr>
          <w:rFonts w:ascii="Times New Roman" w:hAnsi="Times New Roman"/>
          <w:bCs/>
          <w:sz w:val="24"/>
          <w:szCs w:val="24"/>
        </w:rPr>
        <w:t>PAC</w:t>
      </w:r>
      <w:r w:rsidR="009E6718" w:rsidRPr="005E31CA">
        <w:rPr>
          <w:rFonts w:ascii="Times New Roman" w:hAnsi="Times New Roman"/>
          <w:bCs/>
          <w:sz w:val="24"/>
          <w:szCs w:val="24"/>
        </w:rPr>
        <w:t xml:space="preserve">, representing Parliament, is </w:t>
      </w:r>
      <w:r w:rsidR="009E6718">
        <w:rPr>
          <w:rFonts w:ascii="Times New Roman" w:hAnsi="Times New Roman"/>
          <w:bCs/>
          <w:sz w:val="24"/>
          <w:szCs w:val="24"/>
        </w:rPr>
        <w:t xml:space="preserve">one of </w:t>
      </w:r>
      <w:r w:rsidR="009E6718" w:rsidRPr="005E31CA">
        <w:rPr>
          <w:rFonts w:ascii="Times New Roman" w:hAnsi="Times New Roman"/>
          <w:bCs/>
          <w:sz w:val="24"/>
          <w:szCs w:val="24"/>
        </w:rPr>
        <w:t xml:space="preserve">the </w:t>
      </w:r>
      <w:r w:rsidR="009E6718" w:rsidRPr="009E6718">
        <w:rPr>
          <w:rFonts w:ascii="Times New Roman" w:hAnsi="Times New Roman"/>
          <w:bCs/>
          <w:sz w:val="24"/>
          <w:szCs w:val="24"/>
        </w:rPr>
        <w:t>main stakeholder</w:t>
      </w:r>
      <w:r w:rsidR="002D5663">
        <w:rPr>
          <w:rFonts w:ascii="Times New Roman" w:hAnsi="Times New Roman"/>
          <w:bCs/>
          <w:sz w:val="24"/>
          <w:szCs w:val="24"/>
        </w:rPr>
        <w:t>s</w:t>
      </w:r>
      <w:r w:rsidR="009E6718" w:rsidRPr="009E6718">
        <w:rPr>
          <w:rFonts w:ascii="Times New Roman" w:hAnsi="Times New Roman"/>
          <w:bCs/>
          <w:sz w:val="24"/>
          <w:szCs w:val="24"/>
        </w:rPr>
        <w:t xml:space="preserve"> </w:t>
      </w:r>
      <w:r w:rsidR="002D5663">
        <w:rPr>
          <w:rFonts w:ascii="Times New Roman" w:hAnsi="Times New Roman"/>
          <w:bCs/>
          <w:sz w:val="24"/>
          <w:szCs w:val="24"/>
        </w:rPr>
        <w:t>of the</w:t>
      </w:r>
      <w:r w:rsidR="009E6718" w:rsidRPr="005E31CA">
        <w:rPr>
          <w:rFonts w:ascii="Times New Roman" w:hAnsi="Times New Roman"/>
          <w:bCs/>
          <w:sz w:val="24"/>
          <w:szCs w:val="24"/>
        </w:rPr>
        <w:t xml:space="preserve"> </w:t>
      </w:r>
      <w:r w:rsidR="009E6718">
        <w:rPr>
          <w:rFonts w:ascii="Times New Roman" w:hAnsi="Times New Roman"/>
          <w:bCs/>
          <w:sz w:val="24"/>
          <w:szCs w:val="24"/>
        </w:rPr>
        <w:t>Audit R</w:t>
      </w:r>
      <w:r w:rsidR="009E6718" w:rsidRPr="005E31CA">
        <w:rPr>
          <w:rFonts w:ascii="Times New Roman" w:hAnsi="Times New Roman"/>
          <w:bCs/>
          <w:sz w:val="24"/>
          <w:szCs w:val="24"/>
        </w:rPr>
        <w:t>eport.</w:t>
      </w:r>
    </w:p>
    <w:p w:rsidR="00E52738" w:rsidRPr="005E31CA" w:rsidRDefault="00E52738" w:rsidP="00E52738">
      <w:pPr>
        <w:pStyle w:val="Default"/>
        <w:jc w:val="both"/>
        <w:rPr>
          <w:rFonts w:ascii="Times New Roman" w:hAnsi="Times New Roman"/>
          <w:b/>
          <w:sz w:val="24"/>
          <w:szCs w:val="24"/>
        </w:rPr>
      </w:pPr>
    </w:p>
    <w:p w:rsidR="00E52738" w:rsidRPr="005E31CA" w:rsidRDefault="00E52738" w:rsidP="00E52738">
      <w:pPr>
        <w:pStyle w:val="Default"/>
        <w:jc w:val="both"/>
        <w:rPr>
          <w:rFonts w:ascii="Times New Roman" w:eastAsia="Times New Roman" w:hAnsi="Times New Roman"/>
          <w:sz w:val="24"/>
          <w:szCs w:val="24"/>
        </w:rPr>
      </w:pPr>
      <w:r w:rsidRPr="005E31CA">
        <w:rPr>
          <w:rFonts w:ascii="Times New Roman" w:hAnsi="Times New Roman"/>
          <w:sz w:val="24"/>
          <w:szCs w:val="24"/>
        </w:rPr>
        <w:t>The function of the PAC is to examine the accounts of the Government of Mauritius for each fi</w:t>
      </w:r>
      <w:r w:rsidR="002D5663">
        <w:rPr>
          <w:rFonts w:ascii="Times New Roman" w:hAnsi="Times New Roman"/>
          <w:sz w:val="24"/>
          <w:szCs w:val="24"/>
        </w:rPr>
        <w:t>nancial year together with the</w:t>
      </w:r>
      <w:r w:rsidRPr="005E31CA">
        <w:rPr>
          <w:rFonts w:ascii="Times New Roman" w:hAnsi="Times New Roman"/>
          <w:sz w:val="24"/>
          <w:szCs w:val="24"/>
        </w:rPr>
        <w:t xml:space="preserve"> Audit Report on them and such other accounts laid before the National Assembly as the Assembly may refer to the Committee. </w:t>
      </w:r>
      <w:r w:rsidRPr="005E31CA">
        <w:rPr>
          <w:rFonts w:ascii="Times New Roman" w:hAnsi="Times New Roman"/>
          <w:sz w:val="24"/>
          <w:szCs w:val="24"/>
          <w:lang w:eastAsia="en-ZA"/>
        </w:rPr>
        <w:t>T</w:t>
      </w:r>
      <w:r w:rsidRPr="005E31CA">
        <w:rPr>
          <w:rFonts w:ascii="Times New Roman" w:hAnsi="Times New Roman"/>
          <w:bCs/>
          <w:sz w:val="24"/>
          <w:szCs w:val="24"/>
        </w:rPr>
        <w:t xml:space="preserve">he </w:t>
      </w:r>
      <w:r w:rsidRPr="005E31CA">
        <w:rPr>
          <w:rFonts w:ascii="Times New Roman" w:hAnsi="Times New Roman"/>
          <w:sz w:val="24"/>
          <w:szCs w:val="24"/>
          <w:lang w:eastAsia="en-ZA"/>
        </w:rPr>
        <w:t>PAC is mandated to hold Government officials accountable for the spending of public funds and stewardship over public resources.</w:t>
      </w:r>
      <w:r w:rsidRPr="005E31CA">
        <w:rPr>
          <w:rFonts w:ascii="Times New Roman" w:hAnsi="Times New Roman"/>
          <w:bCs/>
          <w:sz w:val="24"/>
          <w:szCs w:val="24"/>
        </w:rPr>
        <w:t xml:space="preserve"> </w:t>
      </w:r>
      <w:r w:rsidRPr="005E31CA">
        <w:rPr>
          <w:rFonts w:ascii="Times New Roman" w:hAnsi="Times New Roman"/>
          <w:sz w:val="24"/>
          <w:szCs w:val="24"/>
        </w:rPr>
        <w:t>It is to satisfy itself that public money is spent for the purposes authorised by the National Assembly</w:t>
      </w:r>
      <w:r>
        <w:rPr>
          <w:rFonts w:ascii="Times New Roman" w:hAnsi="Times New Roman"/>
          <w:sz w:val="24"/>
          <w:szCs w:val="24"/>
        </w:rPr>
        <w:t>,</w:t>
      </w:r>
      <w:r w:rsidRPr="005E31CA">
        <w:rPr>
          <w:rFonts w:ascii="Times New Roman" w:hAnsi="Times New Roman"/>
          <w:sz w:val="24"/>
          <w:szCs w:val="24"/>
        </w:rPr>
        <w:t xml:space="preserve"> and</w:t>
      </w:r>
      <w:r w:rsidRPr="005E31CA">
        <w:rPr>
          <w:rFonts w:ascii="Times New Roman" w:eastAsia="Times New Roman" w:hAnsi="Times New Roman"/>
          <w:sz w:val="24"/>
          <w:szCs w:val="24"/>
        </w:rPr>
        <w:t xml:space="preserve"> it has the power, in the exercise of its duties, to send for Government officials, records and to take evidence.  Thereafter, the PAC prepares and submits its report and recommendations to the Speaker for tabling in the National Assembly.</w:t>
      </w:r>
    </w:p>
    <w:p w:rsidR="00E52738" w:rsidRPr="005E31CA" w:rsidRDefault="00E52738" w:rsidP="00E52738">
      <w:pPr>
        <w:pStyle w:val="Default"/>
        <w:jc w:val="both"/>
        <w:rPr>
          <w:rFonts w:ascii="Times New Roman" w:eastAsia="Times New Roman" w:hAnsi="Times New Roman"/>
          <w:sz w:val="24"/>
          <w:szCs w:val="24"/>
        </w:rPr>
      </w:pPr>
    </w:p>
    <w:p w:rsidR="00E52738" w:rsidRPr="005E31CA" w:rsidRDefault="00E52738" w:rsidP="00E52738">
      <w:pPr>
        <w:pStyle w:val="Default"/>
        <w:jc w:val="both"/>
        <w:rPr>
          <w:rFonts w:ascii="Times New Roman" w:eastAsia="Times New Roman" w:hAnsi="Times New Roman"/>
          <w:sz w:val="24"/>
          <w:szCs w:val="24"/>
        </w:rPr>
      </w:pPr>
      <w:r w:rsidRPr="005E31CA">
        <w:rPr>
          <w:rFonts w:ascii="Times New Roman" w:eastAsia="Times New Roman" w:hAnsi="Times New Roman"/>
          <w:sz w:val="24"/>
          <w:szCs w:val="24"/>
        </w:rPr>
        <w:t xml:space="preserve">The Director of Audit and her representatives assist the PAC in the discharge of its duties. Sessions of the PAC held to examine the </w:t>
      </w:r>
      <w:r w:rsidR="00B9349A">
        <w:rPr>
          <w:rFonts w:ascii="Times New Roman" w:eastAsia="Times New Roman" w:hAnsi="Times New Roman"/>
          <w:sz w:val="24"/>
          <w:szCs w:val="24"/>
        </w:rPr>
        <w:t>Audit Report</w:t>
      </w:r>
      <w:r w:rsidRPr="005E31CA">
        <w:rPr>
          <w:rFonts w:ascii="Times New Roman" w:eastAsia="Times New Roman" w:hAnsi="Times New Roman"/>
          <w:sz w:val="24"/>
          <w:szCs w:val="24"/>
        </w:rPr>
        <w:t xml:space="preserve"> on Government Ministries and Departments are attended by the Director of Audit and/or her representatives</w:t>
      </w:r>
      <w:r>
        <w:rPr>
          <w:rFonts w:ascii="Times New Roman" w:eastAsia="Times New Roman" w:hAnsi="Times New Roman"/>
          <w:sz w:val="24"/>
          <w:szCs w:val="24"/>
        </w:rPr>
        <w:t>,</w:t>
      </w:r>
      <w:r w:rsidRPr="005E31CA">
        <w:rPr>
          <w:rFonts w:ascii="Times New Roman" w:eastAsia="Times New Roman" w:hAnsi="Times New Roman"/>
          <w:sz w:val="24"/>
          <w:szCs w:val="24"/>
        </w:rPr>
        <w:t xml:space="preserve"> as well as by NAO </w:t>
      </w:r>
      <w:r>
        <w:rPr>
          <w:rFonts w:ascii="Times New Roman" w:eastAsia="Times New Roman" w:hAnsi="Times New Roman"/>
          <w:sz w:val="24"/>
          <w:szCs w:val="24"/>
        </w:rPr>
        <w:t>Officers who may</w:t>
      </w:r>
      <w:r w:rsidRPr="005E31CA">
        <w:rPr>
          <w:rFonts w:ascii="Times New Roman" w:eastAsia="Times New Roman" w:hAnsi="Times New Roman"/>
          <w:sz w:val="24"/>
          <w:szCs w:val="24"/>
        </w:rPr>
        <w:t xml:space="preserve"> be of assistance to the Committee on matters under examination.</w:t>
      </w:r>
    </w:p>
    <w:p w:rsidR="001561B8" w:rsidRDefault="001561B8">
      <w:pPr>
        <w:widowControl/>
        <w:autoSpaceDE/>
        <w:autoSpaceDN/>
        <w:adjustRightInd/>
        <w:spacing w:after="200" w:line="276" w:lineRule="auto"/>
        <w:rPr>
          <w:color w:val="FF0000"/>
          <w:lang w:val="en-GB"/>
        </w:rPr>
      </w:pPr>
      <w:r>
        <w:rPr>
          <w:color w:val="FF0000"/>
        </w:rPr>
        <w:br w:type="page"/>
      </w:r>
    </w:p>
    <w:p w:rsidR="00FA00B3" w:rsidRDefault="00EC059A" w:rsidP="00C464EC">
      <w:pPr>
        <w:pStyle w:val="Default"/>
        <w:jc w:val="both"/>
        <w:rPr>
          <w:rFonts w:ascii="Times New Roman" w:hAnsi="Times New Roman"/>
          <w:b/>
          <w:sz w:val="24"/>
          <w:szCs w:val="24"/>
        </w:rPr>
      </w:pPr>
      <w:r>
        <w:rPr>
          <w:rFonts w:ascii="Times New Roman" w:hAnsi="Times New Roman"/>
          <w:b/>
          <w:sz w:val="24"/>
          <w:szCs w:val="24"/>
        </w:rPr>
        <w:lastRenderedPageBreak/>
        <w:t>Public Sector Audit</w:t>
      </w:r>
    </w:p>
    <w:p w:rsidR="00563F56" w:rsidRDefault="00563F56" w:rsidP="00C464EC">
      <w:pPr>
        <w:pStyle w:val="Default"/>
        <w:jc w:val="both"/>
        <w:rPr>
          <w:rFonts w:ascii="Times New Roman" w:hAnsi="Times New Roman"/>
          <w:b/>
          <w:sz w:val="24"/>
          <w:szCs w:val="24"/>
        </w:rPr>
      </w:pPr>
    </w:p>
    <w:p w:rsidR="00563F56" w:rsidRPr="004F7B8B" w:rsidRDefault="00563F56" w:rsidP="004F7B8B">
      <w:pPr>
        <w:pStyle w:val="Default"/>
        <w:jc w:val="both"/>
        <w:rPr>
          <w:rFonts w:ascii="Times New Roman" w:hAnsi="Times New Roman"/>
          <w:sz w:val="24"/>
          <w:szCs w:val="24"/>
        </w:rPr>
      </w:pPr>
      <w:r w:rsidRPr="004F7B8B">
        <w:rPr>
          <w:rFonts w:ascii="Times New Roman" w:hAnsi="Times New Roman"/>
          <w:sz w:val="24"/>
          <w:szCs w:val="24"/>
        </w:rPr>
        <w:t>Public-Sector auditing contributes to good governance by</w:t>
      </w:r>
      <w:r w:rsidR="004F7B8B" w:rsidRPr="004F7B8B">
        <w:rPr>
          <w:rFonts w:ascii="Times New Roman" w:hAnsi="Times New Roman"/>
          <w:sz w:val="24"/>
          <w:szCs w:val="24"/>
        </w:rPr>
        <w:t xml:space="preserve"> </w:t>
      </w:r>
      <w:r w:rsidRPr="004F7B8B">
        <w:rPr>
          <w:rFonts w:ascii="Times New Roman" w:hAnsi="Times New Roman"/>
          <w:sz w:val="24"/>
          <w:szCs w:val="24"/>
        </w:rPr>
        <w:t xml:space="preserve">providing </w:t>
      </w:r>
      <w:r w:rsidRPr="004F3B2D">
        <w:rPr>
          <w:rFonts w:ascii="Times New Roman" w:hAnsi="Times New Roman"/>
          <w:sz w:val="24"/>
          <w:szCs w:val="24"/>
        </w:rPr>
        <w:t>independent, obje</w:t>
      </w:r>
      <w:r w:rsidR="004F3B2D">
        <w:rPr>
          <w:rFonts w:ascii="Times New Roman" w:hAnsi="Times New Roman"/>
          <w:sz w:val="24"/>
          <w:szCs w:val="24"/>
        </w:rPr>
        <w:t xml:space="preserve">ctive and reliable information and </w:t>
      </w:r>
      <w:r w:rsidRPr="004F3B2D">
        <w:rPr>
          <w:rFonts w:ascii="Times New Roman" w:hAnsi="Times New Roman"/>
          <w:sz w:val="24"/>
          <w:szCs w:val="24"/>
        </w:rPr>
        <w:t xml:space="preserve">conclusion </w:t>
      </w:r>
      <w:r w:rsidRPr="004F7B8B">
        <w:rPr>
          <w:rFonts w:ascii="Times New Roman" w:hAnsi="Times New Roman"/>
          <w:sz w:val="24"/>
          <w:szCs w:val="24"/>
        </w:rPr>
        <w:t>based on sufficient and appropriate evidence relating to public entities</w:t>
      </w:r>
      <w:r w:rsidR="004F7B8B" w:rsidRPr="004F7B8B">
        <w:rPr>
          <w:rFonts w:ascii="Times New Roman" w:hAnsi="Times New Roman"/>
          <w:sz w:val="24"/>
          <w:szCs w:val="24"/>
        </w:rPr>
        <w:t>. It enhances</w:t>
      </w:r>
      <w:r w:rsidRPr="004F7B8B">
        <w:rPr>
          <w:rFonts w:ascii="Times New Roman" w:hAnsi="Times New Roman"/>
          <w:sz w:val="24"/>
          <w:szCs w:val="24"/>
        </w:rPr>
        <w:t xml:space="preserve"> accountab</w:t>
      </w:r>
      <w:r w:rsidR="004F7B8B" w:rsidRPr="004F7B8B">
        <w:rPr>
          <w:rFonts w:ascii="Times New Roman" w:hAnsi="Times New Roman"/>
          <w:sz w:val="24"/>
          <w:szCs w:val="24"/>
        </w:rPr>
        <w:t>ility and transparency and</w:t>
      </w:r>
      <w:r w:rsidRPr="004F7B8B">
        <w:rPr>
          <w:rFonts w:ascii="Times New Roman" w:hAnsi="Times New Roman"/>
          <w:sz w:val="24"/>
          <w:szCs w:val="24"/>
        </w:rPr>
        <w:t xml:space="preserve"> </w:t>
      </w:r>
      <w:r w:rsidR="004F7B8B" w:rsidRPr="004F7B8B">
        <w:rPr>
          <w:rFonts w:ascii="Times New Roman" w:hAnsi="Times New Roman"/>
          <w:sz w:val="24"/>
          <w:szCs w:val="24"/>
        </w:rPr>
        <w:t>encourages</w:t>
      </w:r>
      <w:r w:rsidRPr="004F7B8B">
        <w:rPr>
          <w:rFonts w:ascii="Times New Roman" w:hAnsi="Times New Roman"/>
          <w:sz w:val="24"/>
          <w:szCs w:val="24"/>
        </w:rPr>
        <w:t xml:space="preserve"> continuous improvement and sustained confidence in the appropriate use of public funds and assets and the performance of public administration.</w:t>
      </w:r>
    </w:p>
    <w:p w:rsidR="00FA00B3" w:rsidRPr="00563F56" w:rsidRDefault="00563F56" w:rsidP="00563F56">
      <w:pPr>
        <w:pStyle w:val="Default"/>
        <w:tabs>
          <w:tab w:val="left" w:pos="2325"/>
        </w:tabs>
        <w:jc w:val="both"/>
        <w:rPr>
          <w:rFonts w:ascii="Times New Roman" w:hAnsi="Times New Roman"/>
          <w:sz w:val="24"/>
          <w:szCs w:val="24"/>
        </w:rPr>
      </w:pPr>
      <w:r w:rsidRPr="00563F56">
        <w:rPr>
          <w:rFonts w:ascii="Times New Roman" w:hAnsi="Times New Roman"/>
          <w:sz w:val="24"/>
          <w:szCs w:val="24"/>
        </w:rPr>
        <w:tab/>
      </w:r>
    </w:p>
    <w:p w:rsidR="00BB5FAE" w:rsidRPr="005E31CA" w:rsidRDefault="0028512D" w:rsidP="00C464EC">
      <w:pPr>
        <w:pStyle w:val="Default"/>
        <w:jc w:val="both"/>
        <w:rPr>
          <w:rFonts w:ascii="Times New Roman" w:hAnsi="Times New Roman"/>
          <w:sz w:val="24"/>
          <w:szCs w:val="24"/>
        </w:rPr>
      </w:pPr>
      <w:r w:rsidRPr="005E31CA">
        <w:rPr>
          <w:rFonts w:ascii="Times New Roman" w:hAnsi="Times New Roman"/>
          <w:sz w:val="24"/>
          <w:szCs w:val="24"/>
        </w:rPr>
        <w:t xml:space="preserve">In order to fulfil its </w:t>
      </w:r>
      <w:r w:rsidR="004F7B8B">
        <w:rPr>
          <w:rFonts w:ascii="Times New Roman" w:hAnsi="Times New Roman"/>
          <w:sz w:val="24"/>
          <w:szCs w:val="24"/>
        </w:rPr>
        <w:t xml:space="preserve">audit </w:t>
      </w:r>
      <w:r w:rsidRPr="005E31CA">
        <w:rPr>
          <w:rFonts w:ascii="Times New Roman" w:hAnsi="Times New Roman"/>
          <w:sz w:val="24"/>
          <w:szCs w:val="24"/>
        </w:rPr>
        <w:t xml:space="preserve">mandate effectively, </w:t>
      </w:r>
      <w:r w:rsidR="00A3090A" w:rsidRPr="005E31CA">
        <w:rPr>
          <w:rFonts w:ascii="Times New Roman" w:hAnsi="Times New Roman"/>
          <w:sz w:val="24"/>
          <w:szCs w:val="24"/>
        </w:rPr>
        <w:t>NAO undertake</w:t>
      </w:r>
      <w:r w:rsidR="00E61A74">
        <w:rPr>
          <w:rFonts w:ascii="Times New Roman" w:hAnsi="Times New Roman"/>
          <w:sz w:val="24"/>
          <w:szCs w:val="24"/>
        </w:rPr>
        <w:t>s</w:t>
      </w:r>
      <w:r w:rsidR="00A3090A" w:rsidRPr="005E31CA">
        <w:rPr>
          <w:rFonts w:ascii="Times New Roman" w:hAnsi="Times New Roman"/>
          <w:sz w:val="24"/>
          <w:szCs w:val="24"/>
        </w:rPr>
        <w:t xml:space="preserve"> two main types of audits</w:t>
      </w:r>
      <w:r w:rsidR="0001531D" w:rsidRPr="005E31CA">
        <w:rPr>
          <w:rFonts w:ascii="Times New Roman" w:hAnsi="Times New Roman"/>
          <w:sz w:val="24"/>
          <w:szCs w:val="24"/>
        </w:rPr>
        <w:t xml:space="preserve">, </w:t>
      </w:r>
    </w:p>
    <w:p w:rsidR="00BB5FAE" w:rsidRPr="005E31CA" w:rsidRDefault="00BB5FAE" w:rsidP="00C464EC">
      <w:pPr>
        <w:pStyle w:val="Default"/>
        <w:jc w:val="both"/>
        <w:rPr>
          <w:rFonts w:ascii="Times New Roman" w:hAnsi="Times New Roman"/>
          <w:sz w:val="24"/>
          <w:szCs w:val="24"/>
        </w:rPr>
      </w:pPr>
    </w:p>
    <w:p w:rsidR="00BB5FAE" w:rsidRPr="005E31CA" w:rsidRDefault="00A3090A" w:rsidP="000745AD">
      <w:pPr>
        <w:pStyle w:val="Default"/>
        <w:numPr>
          <w:ilvl w:val="0"/>
          <w:numId w:val="2"/>
        </w:numPr>
        <w:jc w:val="both"/>
        <w:rPr>
          <w:rFonts w:ascii="Times New Roman" w:hAnsi="Times New Roman"/>
          <w:sz w:val="24"/>
          <w:szCs w:val="24"/>
        </w:rPr>
      </w:pPr>
      <w:r w:rsidRPr="005E31CA">
        <w:rPr>
          <w:rFonts w:ascii="Times New Roman" w:hAnsi="Times New Roman"/>
          <w:sz w:val="24"/>
          <w:szCs w:val="24"/>
        </w:rPr>
        <w:t>Financial/</w:t>
      </w:r>
      <w:r w:rsidR="0001531D" w:rsidRPr="005E31CA">
        <w:rPr>
          <w:rFonts w:ascii="Times New Roman" w:hAnsi="Times New Roman"/>
          <w:sz w:val="24"/>
          <w:szCs w:val="24"/>
        </w:rPr>
        <w:t>Regular</w:t>
      </w:r>
      <w:r w:rsidR="0028512D" w:rsidRPr="005E31CA">
        <w:rPr>
          <w:rFonts w:ascii="Times New Roman" w:hAnsi="Times New Roman"/>
          <w:sz w:val="24"/>
          <w:szCs w:val="24"/>
        </w:rPr>
        <w:t>ity Audit</w:t>
      </w:r>
      <w:r w:rsidR="004F3B2D">
        <w:rPr>
          <w:rFonts w:ascii="Times New Roman" w:hAnsi="Times New Roman"/>
          <w:sz w:val="24"/>
          <w:szCs w:val="24"/>
        </w:rPr>
        <w:t>;</w:t>
      </w:r>
    </w:p>
    <w:p w:rsidR="00BB5FAE" w:rsidRPr="005E31CA" w:rsidRDefault="00BB5FAE" w:rsidP="00526D68">
      <w:pPr>
        <w:pStyle w:val="Default"/>
        <w:ind w:left="720"/>
        <w:jc w:val="both"/>
        <w:rPr>
          <w:rFonts w:ascii="Times New Roman" w:hAnsi="Times New Roman"/>
          <w:sz w:val="24"/>
          <w:szCs w:val="24"/>
        </w:rPr>
      </w:pPr>
    </w:p>
    <w:p w:rsidR="00DC49B4" w:rsidRPr="00C97F99" w:rsidRDefault="0028512D" w:rsidP="000745AD">
      <w:pPr>
        <w:pStyle w:val="Default"/>
        <w:numPr>
          <w:ilvl w:val="0"/>
          <w:numId w:val="2"/>
        </w:numPr>
        <w:jc w:val="both"/>
        <w:rPr>
          <w:rFonts w:ascii="Times New Roman" w:hAnsi="Times New Roman"/>
          <w:sz w:val="24"/>
          <w:szCs w:val="24"/>
        </w:rPr>
      </w:pPr>
      <w:r w:rsidRPr="00C97F99">
        <w:rPr>
          <w:rFonts w:ascii="Times New Roman" w:hAnsi="Times New Roman"/>
          <w:sz w:val="24"/>
          <w:szCs w:val="24"/>
        </w:rPr>
        <w:t>Performance Audit.</w:t>
      </w:r>
      <w:r w:rsidR="0001531D" w:rsidRPr="00C97F99">
        <w:rPr>
          <w:rFonts w:ascii="Times New Roman" w:hAnsi="Times New Roman"/>
          <w:sz w:val="24"/>
          <w:szCs w:val="24"/>
        </w:rPr>
        <w:t xml:space="preserve">  </w:t>
      </w:r>
    </w:p>
    <w:p w:rsidR="00DC49B4" w:rsidRPr="005E31CA" w:rsidRDefault="00DC49B4" w:rsidP="00C464EC">
      <w:pPr>
        <w:pStyle w:val="ListParagraph"/>
        <w:rPr>
          <w:color w:val="FF0000"/>
        </w:rPr>
      </w:pPr>
    </w:p>
    <w:p w:rsidR="00515508" w:rsidRPr="005E31CA" w:rsidRDefault="008A154F" w:rsidP="00877BFC">
      <w:pPr>
        <w:widowControl/>
        <w:jc w:val="both"/>
        <w:rPr>
          <w:rFonts w:eastAsiaTheme="minorHAnsi"/>
        </w:rPr>
      </w:pPr>
      <w:r w:rsidRPr="005E31CA">
        <w:rPr>
          <w:rFonts w:eastAsiaTheme="minorHAnsi"/>
          <w:b/>
          <w:i/>
        </w:rPr>
        <w:t>Regularity A</w:t>
      </w:r>
      <w:r w:rsidR="00FA00B3" w:rsidRPr="005E31CA">
        <w:rPr>
          <w:rFonts w:eastAsiaTheme="minorHAnsi"/>
          <w:b/>
          <w:i/>
        </w:rPr>
        <w:t>udit</w:t>
      </w:r>
      <w:r w:rsidR="00FA00B3" w:rsidRPr="005E31CA">
        <w:rPr>
          <w:rFonts w:eastAsiaTheme="minorHAnsi"/>
        </w:rPr>
        <w:t xml:space="preserve"> </w:t>
      </w:r>
      <w:r w:rsidR="00A3090A" w:rsidRPr="005E31CA">
        <w:rPr>
          <w:rFonts w:eastAsiaTheme="minorHAnsi"/>
        </w:rPr>
        <w:t xml:space="preserve">consists of the </w:t>
      </w:r>
      <w:r w:rsidR="00877BFC">
        <w:rPr>
          <w:rFonts w:eastAsiaTheme="minorHAnsi"/>
        </w:rPr>
        <w:t>e</w:t>
      </w:r>
      <w:r w:rsidR="00FA00B3" w:rsidRPr="005E31CA">
        <w:rPr>
          <w:rFonts w:eastAsiaTheme="minorHAnsi"/>
        </w:rPr>
        <w:t>xamination and evaluation of financial records and expression of o</w:t>
      </w:r>
      <w:r w:rsidR="004F3B2D">
        <w:rPr>
          <w:rFonts w:eastAsiaTheme="minorHAnsi"/>
        </w:rPr>
        <w:t>pinion</w:t>
      </w:r>
      <w:r w:rsidR="00C6235A" w:rsidRPr="005E31CA">
        <w:rPr>
          <w:rFonts w:eastAsiaTheme="minorHAnsi"/>
        </w:rPr>
        <w:t xml:space="preserve"> on financial statements</w:t>
      </w:r>
      <w:r w:rsidR="004F3B2D">
        <w:rPr>
          <w:rFonts w:eastAsiaTheme="minorHAnsi"/>
        </w:rPr>
        <w:t>,</w:t>
      </w:r>
      <w:r w:rsidR="00877BFC">
        <w:rPr>
          <w:rFonts w:eastAsiaTheme="minorHAnsi"/>
        </w:rPr>
        <w:t xml:space="preserve"> the a</w:t>
      </w:r>
      <w:r w:rsidR="00FA00B3" w:rsidRPr="005E31CA">
        <w:rPr>
          <w:rFonts w:eastAsiaTheme="minorHAnsi"/>
        </w:rPr>
        <w:t>udit of financial systems and transactions including an evaluation of compliance with appli</w:t>
      </w:r>
      <w:r w:rsidR="00C6235A" w:rsidRPr="005E31CA">
        <w:rPr>
          <w:rFonts w:eastAsiaTheme="minorHAnsi"/>
        </w:rPr>
        <w:t>cable statutes and regulations</w:t>
      </w:r>
      <w:r w:rsidR="004F3B2D">
        <w:rPr>
          <w:rFonts w:eastAsiaTheme="minorHAnsi"/>
        </w:rPr>
        <w:t>,</w:t>
      </w:r>
      <w:r w:rsidR="00877BFC">
        <w:rPr>
          <w:rFonts w:eastAsiaTheme="minorHAnsi"/>
        </w:rPr>
        <w:t xml:space="preserve"> the a</w:t>
      </w:r>
      <w:r w:rsidR="00FA00B3" w:rsidRPr="005E31CA">
        <w:rPr>
          <w:rFonts w:eastAsiaTheme="minorHAnsi"/>
        </w:rPr>
        <w:t>udit of internal contr</w:t>
      </w:r>
      <w:r w:rsidR="00C6235A" w:rsidRPr="005E31CA">
        <w:rPr>
          <w:rFonts w:eastAsiaTheme="minorHAnsi"/>
        </w:rPr>
        <w:t>ol and internal audit functions</w:t>
      </w:r>
      <w:r w:rsidR="004F3B2D">
        <w:rPr>
          <w:rFonts w:eastAsiaTheme="minorHAnsi"/>
        </w:rPr>
        <w:t>,</w:t>
      </w:r>
      <w:r w:rsidR="00877BFC">
        <w:rPr>
          <w:rFonts w:eastAsiaTheme="minorHAnsi"/>
        </w:rPr>
        <w:t xml:space="preserve"> r</w:t>
      </w:r>
      <w:r w:rsidR="00FA00B3" w:rsidRPr="005E31CA">
        <w:rPr>
          <w:rFonts w:eastAsiaTheme="minorHAnsi"/>
        </w:rPr>
        <w:t>eporting of any other matters arising from or re</w:t>
      </w:r>
      <w:r w:rsidR="00FB1E15" w:rsidRPr="005E31CA">
        <w:rPr>
          <w:rFonts w:eastAsiaTheme="minorHAnsi"/>
        </w:rPr>
        <w:t>lating to the audit that the NAO</w:t>
      </w:r>
      <w:r w:rsidR="00C6235A" w:rsidRPr="005E31CA">
        <w:rPr>
          <w:rFonts w:eastAsiaTheme="minorHAnsi"/>
        </w:rPr>
        <w:t xml:space="preserve"> considers should be disclosed</w:t>
      </w:r>
      <w:r w:rsidR="00877BFC">
        <w:rPr>
          <w:rFonts w:eastAsiaTheme="minorHAnsi"/>
        </w:rPr>
        <w:t xml:space="preserve"> and r</w:t>
      </w:r>
      <w:r w:rsidR="00A22385" w:rsidRPr="005E31CA">
        <w:rPr>
          <w:rFonts w:eastAsiaTheme="minorHAnsi"/>
        </w:rPr>
        <w:t>eporting on any</w:t>
      </w:r>
      <w:r w:rsidR="00704269" w:rsidRPr="005E31CA">
        <w:rPr>
          <w:rFonts w:eastAsiaTheme="minorHAnsi"/>
        </w:rPr>
        <w:t xml:space="preserve"> expenditure incurred which is of an extravagant or wasteful nature, judged by normal commercial practice and prudence.</w:t>
      </w:r>
    </w:p>
    <w:p w:rsidR="00DC49B4" w:rsidRPr="005E31CA" w:rsidRDefault="00DC49B4" w:rsidP="00C464EC">
      <w:pPr>
        <w:pStyle w:val="ListParagraph"/>
        <w:rPr>
          <w:rFonts w:eastAsiaTheme="minorHAnsi"/>
        </w:rPr>
      </w:pPr>
    </w:p>
    <w:p w:rsidR="00DC49B4" w:rsidRPr="005E31CA" w:rsidRDefault="00515508" w:rsidP="00C464EC">
      <w:pPr>
        <w:pStyle w:val="ListParagraph"/>
        <w:widowControl/>
        <w:jc w:val="both"/>
        <w:rPr>
          <w:rFonts w:eastAsiaTheme="minorHAnsi"/>
          <w:lang w:val="en-GB"/>
        </w:rPr>
      </w:pPr>
      <w:r w:rsidRPr="005E31CA">
        <w:rPr>
          <w:rFonts w:eastAsiaTheme="minorHAnsi"/>
          <w:b/>
          <w:i/>
          <w:lang w:val="en-GB"/>
        </w:rPr>
        <w:t>Performance Auditing</w:t>
      </w:r>
      <w:r w:rsidRPr="005E31CA">
        <w:rPr>
          <w:rFonts w:eastAsiaTheme="minorHAnsi"/>
          <w:lang w:val="en-GB"/>
        </w:rPr>
        <w:t xml:space="preserve"> is an independent, objective and reliable examination of whether Government undertakings, systems, operations, programmes, activities or organisations are operating in accordance with the principles of economy, efficiency and effectiveness and whether there is room for improvement. Performance Auditing seeks to provide new information, analysis or insights, and where appropriate, recommendations for improvement.</w:t>
      </w:r>
    </w:p>
    <w:p w:rsidR="00DC49B4" w:rsidRDefault="00DC49B4" w:rsidP="00C464EC">
      <w:pPr>
        <w:pStyle w:val="ListParagraph"/>
        <w:widowControl/>
        <w:jc w:val="both"/>
        <w:rPr>
          <w:rFonts w:eastAsiaTheme="minorHAnsi"/>
          <w:lang w:val="en-GB"/>
        </w:rPr>
      </w:pPr>
    </w:p>
    <w:p w:rsidR="0068312B" w:rsidRPr="005E31CA" w:rsidRDefault="0068312B" w:rsidP="00C464EC">
      <w:pPr>
        <w:pStyle w:val="ListParagraph"/>
        <w:widowControl/>
        <w:jc w:val="both"/>
        <w:rPr>
          <w:rFonts w:eastAsiaTheme="minorHAnsi"/>
          <w:lang w:val="en-GB"/>
        </w:rPr>
      </w:pPr>
    </w:p>
    <w:p w:rsidR="004725BA" w:rsidRPr="005E31CA" w:rsidRDefault="004725BA" w:rsidP="00C464EC">
      <w:pPr>
        <w:pStyle w:val="ListParagraph"/>
        <w:widowControl/>
        <w:jc w:val="both"/>
        <w:rPr>
          <w:b/>
        </w:rPr>
      </w:pPr>
      <w:r w:rsidRPr="005E31CA">
        <w:rPr>
          <w:b/>
        </w:rPr>
        <w:t xml:space="preserve">Audit Methodology </w:t>
      </w:r>
    </w:p>
    <w:p w:rsidR="00C464EC" w:rsidRPr="005E31CA" w:rsidRDefault="00C464EC" w:rsidP="00C464EC">
      <w:pPr>
        <w:pStyle w:val="ListParagraph"/>
        <w:widowControl/>
        <w:jc w:val="both"/>
        <w:rPr>
          <w:b/>
        </w:rPr>
      </w:pPr>
    </w:p>
    <w:p w:rsidR="004725BA" w:rsidRPr="005E31CA" w:rsidRDefault="004F7B8B" w:rsidP="00C464EC">
      <w:pPr>
        <w:pStyle w:val="Default"/>
        <w:jc w:val="both"/>
        <w:rPr>
          <w:rFonts w:ascii="Times New Roman" w:hAnsi="Times New Roman"/>
          <w:sz w:val="24"/>
          <w:szCs w:val="24"/>
        </w:rPr>
      </w:pPr>
      <w:r>
        <w:rPr>
          <w:rFonts w:ascii="Times New Roman" w:hAnsi="Times New Roman"/>
          <w:sz w:val="24"/>
          <w:szCs w:val="24"/>
        </w:rPr>
        <w:t xml:space="preserve">NAO </w:t>
      </w:r>
      <w:r w:rsidR="0068312B">
        <w:rPr>
          <w:rFonts w:ascii="Times New Roman" w:hAnsi="Times New Roman"/>
          <w:sz w:val="24"/>
          <w:szCs w:val="24"/>
        </w:rPr>
        <w:t>carries</w:t>
      </w:r>
      <w:r w:rsidR="004725BA" w:rsidRPr="005E31CA">
        <w:rPr>
          <w:rFonts w:ascii="Times New Roman" w:hAnsi="Times New Roman"/>
          <w:sz w:val="24"/>
          <w:szCs w:val="24"/>
        </w:rPr>
        <w:t xml:space="preserve"> out </w:t>
      </w:r>
      <w:r>
        <w:rPr>
          <w:rFonts w:ascii="Times New Roman" w:hAnsi="Times New Roman"/>
          <w:sz w:val="24"/>
          <w:szCs w:val="24"/>
        </w:rPr>
        <w:t>the a</w:t>
      </w:r>
      <w:r w:rsidRPr="005E31CA">
        <w:rPr>
          <w:rFonts w:ascii="Times New Roman" w:hAnsi="Times New Roman"/>
          <w:sz w:val="24"/>
          <w:szCs w:val="24"/>
        </w:rPr>
        <w:t xml:space="preserve">udit </w:t>
      </w:r>
      <w:r w:rsidR="004725BA" w:rsidRPr="005E31CA">
        <w:rPr>
          <w:rFonts w:ascii="Times New Roman" w:hAnsi="Times New Roman"/>
          <w:sz w:val="24"/>
          <w:szCs w:val="24"/>
        </w:rPr>
        <w:t>in accordance with the International Standards of Supreme Audit Institutions (ISSAIs). ISSAIs re</w:t>
      </w:r>
      <w:r w:rsidR="006D6D05" w:rsidRPr="005E31CA">
        <w:rPr>
          <w:rFonts w:ascii="Times New Roman" w:hAnsi="Times New Roman"/>
          <w:sz w:val="24"/>
          <w:szCs w:val="24"/>
        </w:rPr>
        <w:t>quire that the auditor exercise</w:t>
      </w:r>
      <w:r w:rsidR="004725BA" w:rsidRPr="005E31CA">
        <w:rPr>
          <w:rFonts w:ascii="Times New Roman" w:hAnsi="Times New Roman"/>
          <w:sz w:val="24"/>
          <w:szCs w:val="24"/>
        </w:rPr>
        <w:t xml:space="preserve"> professional judgment and maintain professional </w:t>
      </w:r>
      <w:proofErr w:type="spellStart"/>
      <w:r w:rsidR="004725BA" w:rsidRPr="005E31CA">
        <w:rPr>
          <w:rFonts w:ascii="Times New Roman" w:hAnsi="Times New Roman"/>
          <w:sz w:val="24"/>
          <w:szCs w:val="24"/>
        </w:rPr>
        <w:t>skepticism</w:t>
      </w:r>
      <w:proofErr w:type="spellEnd"/>
      <w:r w:rsidR="004725BA" w:rsidRPr="005E31CA">
        <w:rPr>
          <w:rFonts w:ascii="Times New Roman" w:hAnsi="Times New Roman"/>
          <w:sz w:val="24"/>
          <w:szCs w:val="24"/>
        </w:rPr>
        <w:t xml:space="preserve"> throughout the a</w:t>
      </w:r>
      <w:r w:rsidR="00920D16">
        <w:rPr>
          <w:rFonts w:ascii="Times New Roman" w:hAnsi="Times New Roman"/>
          <w:sz w:val="24"/>
          <w:szCs w:val="24"/>
        </w:rPr>
        <w:t>udit and, among other things</w:t>
      </w:r>
      <w:r w:rsidR="004725BA" w:rsidRPr="005E31CA">
        <w:rPr>
          <w:rFonts w:ascii="Times New Roman" w:hAnsi="Times New Roman"/>
          <w:sz w:val="24"/>
          <w:szCs w:val="24"/>
        </w:rPr>
        <w:t>:</w:t>
      </w:r>
    </w:p>
    <w:p w:rsidR="004725BA" w:rsidRPr="005E31CA" w:rsidRDefault="004725BA" w:rsidP="00C464EC">
      <w:pPr>
        <w:pStyle w:val="Default"/>
        <w:jc w:val="both"/>
        <w:rPr>
          <w:rFonts w:ascii="Times New Roman" w:hAnsi="Times New Roman"/>
          <w:b/>
          <w:sz w:val="24"/>
          <w:szCs w:val="24"/>
        </w:rPr>
      </w:pPr>
    </w:p>
    <w:p w:rsidR="004725BA" w:rsidRPr="005E31CA" w:rsidRDefault="004725BA" w:rsidP="000745AD">
      <w:pPr>
        <w:widowControl/>
        <w:numPr>
          <w:ilvl w:val="0"/>
          <w:numId w:val="10"/>
        </w:numPr>
        <w:tabs>
          <w:tab w:val="clear" w:pos="720"/>
          <w:tab w:val="num" w:pos="360"/>
        </w:tabs>
        <w:ind w:left="360"/>
        <w:jc w:val="both"/>
      </w:pPr>
      <w:r w:rsidRPr="005E31CA">
        <w:t>Identify and assess risks of material misstatement, whether due to fraud or error, based on an understanding of the entity and its environment, includin</w:t>
      </w:r>
      <w:r w:rsidR="0068312B">
        <w:t>g the entity’s internal control;</w:t>
      </w:r>
    </w:p>
    <w:p w:rsidR="004725BA" w:rsidRPr="005E31CA" w:rsidRDefault="004725BA" w:rsidP="00C464EC">
      <w:pPr>
        <w:widowControl/>
        <w:jc w:val="both"/>
      </w:pPr>
    </w:p>
    <w:p w:rsidR="004725BA" w:rsidRPr="005E31CA" w:rsidRDefault="004725BA" w:rsidP="000745AD">
      <w:pPr>
        <w:widowControl/>
        <w:numPr>
          <w:ilvl w:val="0"/>
          <w:numId w:val="10"/>
        </w:numPr>
        <w:tabs>
          <w:tab w:val="clear" w:pos="720"/>
          <w:tab w:val="num" w:pos="360"/>
        </w:tabs>
        <w:ind w:left="360"/>
        <w:jc w:val="both"/>
      </w:pPr>
      <w:r w:rsidRPr="005E31CA">
        <w:t xml:space="preserve">Obtain sufficient appropriate audit evidence about whether material misstatements exist, through designing and implementing appropriate </w:t>
      </w:r>
      <w:r w:rsidR="0068312B">
        <w:t>responses to the assessed risks;</w:t>
      </w:r>
    </w:p>
    <w:p w:rsidR="004725BA" w:rsidRPr="005E31CA" w:rsidRDefault="004725BA" w:rsidP="00C464EC">
      <w:pPr>
        <w:widowControl/>
        <w:jc w:val="both"/>
      </w:pPr>
    </w:p>
    <w:p w:rsidR="004725BA" w:rsidRPr="005E31CA" w:rsidRDefault="004725BA" w:rsidP="000745AD">
      <w:pPr>
        <w:widowControl/>
        <w:numPr>
          <w:ilvl w:val="0"/>
          <w:numId w:val="10"/>
        </w:numPr>
        <w:tabs>
          <w:tab w:val="clear" w:pos="720"/>
          <w:tab w:val="num" w:pos="360"/>
        </w:tabs>
        <w:ind w:left="360"/>
        <w:jc w:val="both"/>
        <w:rPr>
          <w:b/>
        </w:rPr>
      </w:pPr>
      <w:r w:rsidRPr="005E31CA">
        <w:t xml:space="preserve">Form an opinion on the financial statements and any additional objectives on which reporting is mandatory based on conclusions drawn from the audit evidence obtained. </w:t>
      </w:r>
    </w:p>
    <w:p w:rsidR="0072744D" w:rsidRDefault="0072744D">
      <w:pPr>
        <w:widowControl/>
        <w:autoSpaceDE/>
        <w:autoSpaceDN/>
        <w:adjustRightInd/>
        <w:spacing w:after="200" w:line="276" w:lineRule="auto"/>
        <w:rPr>
          <w:rFonts w:ascii="Times New Roman Bold" w:eastAsiaTheme="majorEastAsia" w:hAnsi="Times New Roman Bold"/>
          <w:b/>
          <w:iCs/>
        </w:rPr>
      </w:pPr>
      <w:r>
        <w:rPr>
          <w:rFonts w:ascii="Times New Roman Bold" w:hAnsi="Times New Roman Bold"/>
          <w:b/>
          <w:i/>
        </w:rPr>
        <w:br w:type="page"/>
      </w:r>
    </w:p>
    <w:p w:rsidR="008A154F" w:rsidRPr="00334E8B" w:rsidRDefault="008A154F" w:rsidP="004F7B8B">
      <w:pPr>
        <w:pStyle w:val="Subtitle"/>
        <w:tabs>
          <w:tab w:val="left" w:pos="7230"/>
        </w:tabs>
        <w:spacing w:after="0" w:line="240" w:lineRule="auto"/>
        <w:rPr>
          <w:rFonts w:ascii="Times New Roman Bold" w:hAnsi="Times New Roman Bold" w:cs="Times New Roman"/>
          <w:b/>
          <w:i w:val="0"/>
          <w:color w:val="auto"/>
          <w:spacing w:val="0"/>
        </w:rPr>
      </w:pPr>
      <w:r w:rsidRPr="00334E8B">
        <w:rPr>
          <w:rFonts w:ascii="Times New Roman Bold" w:hAnsi="Times New Roman Bold" w:cs="Times New Roman"/>
          <w:b/>
          <w:i w:val="0"/>
          <w:color w:val="auto"/>
          <w:spacing w:val="0"/>
        </w:rPr>
        <w:lastRenderedPageBreak/>
        <w:t xml:space="preserve">Audit </w:t>
      </w:r>
      <w:r w:rsidR="00EE2DA1" w:rsidRPr="00334E8B">
        <w:rPr>
          <w:rFonts w:ascii="Times New Roman Bold" w:hAnsi="Times New Roman Bold" w:cs="Times New Roman"/>
          <w:b/>
          <w:i w:val="0"/>
          <w:color w:val="auto"/>
          <w:spacing w:val="0"/>
        </w:rPr>
        <w:t>Process</w:t>
      </w:r>
    </w:p>
    <w:p w:rsidR="00C464EC" w:rsidRPr="00334E8B" w:rsidRDefault="00C464EC" w:rsidP="00C464EC">
      <w:pPr>
        <w:rPr>
          <w:sz w:val="22"/>
          <w:szCs w:val="22"/>
        </w:rPr>
      </w:pPr>
    </w:p>
    <w:p w:rsidR="00375CCD" w:rsidRPr="005E31CA" w:rsidRDefault="00375CCD" w:rsidP="00C464EC">
      <w:pPr>
        <w:rPr>
          <w:b/>
          <w:i/>
        </w:rPr>
      </w:pPr>
      <w:r w:rsidRPr="005E31CA">
        <w:rPr>
          <w:b/>
          <w:i/>
        </w:rPr>
        <w:t>Regularity Audit</w:t>
      </w:r>
    </w:p>
    <w:p w:rsidR="00375CCD" w:rsidRPr="00334E8B" w:rsidRDefault="00375CCD" w:rsidP="00C464EC">
      <w:pPr>
        <w:rPr>
          <w:b/>
          <w:i/>
          <w:sz w:val="22"/>
          <w:szCs w:val="22"/>
        </w:rPr>
      </w:pPr>
    </w:p>
    <w:p w:rsidR="00E10B52" w:rsidRPr="005E31CA" w:rsidRDefault="004C5A0A" w:rsidP="00C464EC">
      <w:pPr>
        <w:jc w:val="both"/>
      </w:pPr>
      <w:r w:rsidRPr="005E31CA">
        <w:t xml:space="preserve">NAO adopts a risk-based approach </w:t>
      </w:r>
      <w:r w:rsidR="008A154F" w:rsidRPr="005E31CA">
        <w:t>in</w:t>
      </w:r>
      <w:r w:rsidRPr="005E31CA">
        <w:t xml:space="preserve"> order to</w:t>
      </w:r>
      <w:r w:rsidR="008A154F" w:rsidRPr="005E31CA">
        <w:t xml:space="preserve"> </w:t>
      </w:r>
      <w:r w:rsidRPr="005E31CA">
        <w:t xml:space="preserve">identify </w:t>
      </w:r>
      <w:r w:rsidR="00950169" w:rsidRPr="005E31CA">
        <w:t xml:space="preserve">units to be audited and for the conduct of </w:t>
      </w:r>
      <w:r w:rsidR="008A154F" w:rsidRPr="005E31CA">
        <w:t>in</w:t>
      </w:r>
      <w:r w:rsidR="005421D5">
        <w:t>dividual audits. The</w:t>
      </w:r>
      <w:r w:rsidR="008A154F" w:rsidRPr="005E31CA">
        <w:t xml:space="preserve"> audit starts with th</w:t>
      </w:r>
      <w:r w:rsidR="006878D9" w:rsidRPr="005E31CA">
        <w:t xml:space="preserve">e planning process, which </w:t>
      </w:r>
      <w:r w:rsidR="008A154F" w:rsidRPr="005E31CA">
        <w:t>requires an understanding of the entity to be audited and its environment, in order to identify risks that may result in material miss</w:t>
      </w:r>
      <w:r w:rsidR="003266EE">
        <w:t>tatement of the financial statements</w:t>
      </w:r>
      <w:r w:rsidR="008A154F" w:rsidRPr="005E31CA">
        <w:t>. This is followed by an assessment of those risks, which involves consider</w:t>
      </w:r>
      <w:r w:rsidR="00061BDB" w:rsidRPr="005E31CA">
        <w:t>ing a number of factors, namely,</w:t>
      </w:r>
      <w:r w:rsidR="008A154F" w:rsidRPr="005E31CA">
        <w:t xml:space="preserve"> the nature of the risks, relevant internal controls and the required level of audit assurance. Appropriate audit responses to those risks are then designed in order to obtain sufficient appropriate audit evidence on which to conclude.</w:t>
      </w:r>
      <w:r w:rsidR="008A154F" w:rsidRPr="005E31CA">
        <w:rPr>
          <w:rStyle w:val="apple-converted-space"/>
        </w:rPr>
        <w:t> </w:t>
      </w:r>
      <w:r w:rsidR="008A154F" w:rsidRPr="005E31CA">
        <w:t>The audit work carried out, as well as audit findings</w:t>
      </w:r>
      <w:r w:rsidR="003266EE">
        <w:t>,</w:t>
      </w:r>
      <w:r w:rsidR="008A154F" w:rsidRPr="005E31CA">
        <w:t xml:space="preserve"> are documented. </w:t>
      </w:r>
    </w:p>
    <w:p w:rsidR="00E10B52" w:rsidRPr="00334E8B" w:rsidRDefault="00E10B52" w:rsidP="00C464EC">
      <w:pPr>
        <w:pStyle w:val="Default"/>
        <w:jc w:val="both"/>
        <w:rPr>
          <w:rFonts w:ascii="Times New Roman" w:hAnsi="Times New Roman"/>
          <w:sz w:val="22"/>
          <w:szCs w:val="22"/>
        </w:rPr>
      </w:pPr>
    </w:p>
    <w:p w:rsidR="00950169" w:rsidRPr="005E31CA" w:rsidRDefault="005421D5" w:rsidP="00950169">
      <w:pPr>
        <w:pStyle w:val="NormalWeb"/>
        <w:shd w:val="clear" w:color="auto" w:fill="FFFFFF"/>
        <w:spacing w:before="0" w:beforeAutospacing="0" w:after="0" w:afterAutospacing="0"/>
        <w:ind w:right="27"/>
        <w:jc w:val="both"/>
        <w:rPr>
          <w:rFonts w:ascii="Times New Roman" w:hAnsi="Times New Roman" w:cs="Times New Roman"/>
        </w:rPr>
      </w:pPr>
      <w:r>
        <w:rPr>
          <w:rFonts w:ascii="Times New Roman" w:hAnsi="Times New Roman" w:cs="Times New Roman"/>
        </w:rPr>
        <w:t>At the conclusion of the</w:t>
      </w:r>
      <w:r w:rsidR="00950169" w:rsidRPr="005E31CA">
        <w:rPr>
          <w:rFonts w:ascii="Times New Roman" w:hAnsi="Times New Roman" w:cs="Times New Roman"/>
        </w:rPr>
        <w:t xml:space="preserve"> audit, </w:t>
      </w:r>
      <w:r w:rsidR="00314968" w:rsidRPr="005E31CA">
        <w:rPr>
          <w:rFonts w:ascii="Times New Roman" w:hAnsi="Times New Roman" w:cs="Times New Roman"/>
        </w:rPr>
        <w:t>an exit meeting</w:t>
      </w:r>
      <w:r w:rsidR="00314968">
        <w:rPr>
          <w:rFonts w:ascii="Times New Roman" w:hAnsi="Times New Roman" w:cs="Times New Roman"/>
        </w:rPr>
        <w:t xml:space="preserve"> is held whereby t</w:t>
      </w:r>
      <w:r w:rsidR="00E10B52" w:rsidRPr="005E31CA">
        <w:rPr>
          <w:rFonts w:ascii="Times New Roman" w:hAnsi="Times New Roman" w:cs="Times New Roman"/>
        </w:rPr>
        <w:t>he management of the audited entity is given the o</w:t>
      </w:r>
      <w:r w:rsidR="00950169" w:rsidRPr="005E31CA">
        <w:rPr>
          <w:rFonts w:ascii="Times New Roman" w:hAnsi="Times New Roman" w:cs="Times New Roman"/>
        </w:rPr>
        <w:t>pportunity</w:t>
      </w:r>
      <w:r w:rsidR="00E10B52" w:rsidRPr="005E31CA">
        <w:rPr>
          <w:rFonts w:ascii="Times New Roman" w:hAnsi="Times New Roman" w:cs="Times New Roman"/>
        </w:rPr>
        <w:t xml:space="preserve"> to respond to audit findings</w:t>
      </w:r>
      <w:r w:rsidR="003266EE">
        <w:rPr>
          <w:rFonts w:ascii="Times New Roman" w:hAnsi="Times New Roman" w:cs="Times New Roman"/>
        </w:rPr>
        <w:t>,</w:t>
      </w:r>
      <w:r w:rsidR="00E10B52" w:rsidRPr="005E31CA">
        <w:rPr>
          <w:rFonts w:ascii="Times New Roman" w:hAnsi="Times New Roman" w:cs="Times New Roman"/>
        </w:rPr>
        <w:t xml:space="preserve"> through</w:t>
      </w:r>
      <w:r w:rsidR="00314968">
        <w:rPr>
          <w:rFonts w:ascii="Times New Roman" w:hAnsi="Times New Roman" w:cs="Times New Roman"/>
        </w:rPr>
        <w:t xml:space="preserve"> discussions. </w:t>
      </w:r>
      <w:r w:rsidR="00950169" w:rsidRPr="005E31CA">
        <w:rPr>
          <w:rFonts w:ascii="Times New Roman" w:hAnsi="Times New Roman" w:cs="Times New Roman"/>
        </w:rPr>
        <w:t xml:space="preserve"> </w:t>
      </w:r>
      <w:r w:rsidR="00314968">
        <w:rPr>
          <w:rFonts w:ascii="Times New Roman" w:hAnsi="Times New Roman" w:cs="Times New Roman"/>
        </w:rPr>
        <w:t>A</w:t>
      </w:r>
      <w:r w:rsidR="00950169" w:rsidRPr="005E31CA">
        <w:rPr>
          <w:rFonts w:ascii="Times New Roman" w:hAnsi="Times New Roman" w:cs="Times New Roman"/>
        </w:rPr>
        <w:t xml:space="preserve"> Management Letter</w:t>
      </w:r>
      <w:r w:rsidR="00314968">
        <w:rPr>
          <w:rFonts w:ascii="Times New Roman" w:hAnsi="Times New Roman" w:cs="Times New Roman"/>
        </w:rPr>
        <w:t>, which is a formal detailed report,</w:t>
      </w:r>
      <w:r w:rsidR="00950169" w:rsidRPr="005E31CA">
        <w:rPr>
          <w:rFonts w:ascii="Times New Roman" w:hAnsi="Times New Roman" w:cs="Times New Roman"/>
        </w:rPr>
        <w:t xml:space="preserve"> is </w:t>
      </w:r>
      <w:r w:rsidR="00314968">
        <w:rPr>
          <w:rFonts w:ascii="Times New Roman" w:hAnsi="Times New Roman" w:cs="Times New Roman"/>
        </w:rPr>
        <w:t>then issued and t</w:t>
      </w:r>
      <w:r w:rsidR="00950169" w:rsidRPr="005E31CA">
        <w:rPr>
          <w:rFonts w:ascii="Times New Roman" w:hAnsi="Times New Roman" w:cs="Times New Roman"/>
        </w:rPr>
        <w:t xml:space="preserve">he Accounting Officer is given the opportunity to </w:t>
      </w:r>
      <w:r w:rsidR="006F2887" w:rsidRPr="005E31CA">
        <w:rPr>
          <w:rFonts w:ascii="Times New Roman" w:hAnsi="Times New Roman" w:cs="Times New Roman"/>
        </w:rPr>
        <w:t xml:space="preserve">give his </w:t>
      </w:r>
      <w:r w:rsidR="00950169" w:rsidRPr="005E31CA">
        <w:rPr>
          <w:rFonts w:ascii="Times New Roman" w:hAnsi="Times New Roman" w:cs="Times New Roman"/>
        </w:rPr>
        <w:t>comment</w:t>
      </w:r>
      <w:r w:rsidR="006F2887" w:rsidRPr="005E31CA">
        <w:rPr>
          <w:rFonts w:ascii="Times New Roman" w:hAnsi="Times New Roman" w:cs="Times New Roman"/>
        </w:rPr>
        <w:t xml:space="preserve">s and explanations </w:t>
      </w:r>
      <w:r w:rsidR="00950169" w:rsidRPr="005E31CA">
        <w:rPr>
          <w:rFonts w:ascii="Times New Roman" w:hAnsi="Times New Roman" w:cs="Times New Roman"/>
        </w:rPr>
        <w:t>on the matters raised therein.</w:t>
      </w:r>
    </w:p>
    <w:p w:rsidR="00E10B52" w:rsidRPr="005E31CA" w:rsidRDefault="00E10B52" w:rsidP="00C464EC">
      <w:pPr>
        <w:pStyle w:val="Default"/>
        <w:jc w:val="both"/>
        <w:rPr>
          <w:rFonts w:ascii="Times New Roman" w:hAnsi="Times New Roman"/>
          <w:sz w:val="24"/>
          <w:szCs w:val="24"/>
        </w:rPr>
      </w:pPr>
    </w:p>
    <w:p w:rsidR="00E10B52" w:rsidRPr="005E31CA" w:rsidRDefault="006F2887" w:rsidP="00C464EC">
      <w:pPr>
        <w:pStyle w:val="Default"/>
        <w:jc w:val="both"/>
        <w:rPr>
          <w:rFonts w:ascii="Times New Roman" w:hAnsi="Times New Roman"/>
          <w:sz w:val="24"/>
          <w:szCs w:val="24"/>
        </w:rPr>
      </w:pPr>
      <w:r w:rsidRPr="005E31CA">
        <w:rPr>
          <w:rFonts w:ascii="Times New Roman" w:hAnsi="Times New Roman"/>
          <w:sz w:val="24"/>
          <w:szCs w:val="24"/>
        </w:rPr>
        <w:t>A</w:t>
      </w:r>
      <w:r w:rsidR="00E10B52" w:rsidRPr="005E31CA">
        <w:rPr>
          <w:rFonts w:ascii="Times New Roman" w:hAnsi="Times New Roman"/>
          <w:sz w:val="24"/>
          <w:szCs w:val="24"/>
        </w:rPr>
        <w:t>udit findings</w:t>
      </w:r>
      <w:r w:rsidR="003266EE">
        <w:rPr>
          <w:rFonts w:ascii="Times New Roman" w:hAnsi="Times New Roman"/>
          <w:sz w:val="24"/>
          <w:szCs w:val="24"/>
        </w:rPr>
        <w:t>,</w:t>
      </w:r>
      <w:r w:rsidR="00E10B52" w:rsidRPr="005E31CA">
        <w:rPr>
          <w:rFonts w:ascii="Times New Roman" w:hAnsi="Times New Roman"/>
          <w:sz w:val="24"/>
          <w:szCs w:val="24"/>
        </w:rPr>
        <w:t xml:space="preserve"> </w:t>
      </w:r>
      <w:r w:rsidR="00314968">
        <w:rPr>
          <w:rFonts w:ascii="Times New Roman" w:hAnsi="Times New Roman"/>
          <w:sz w:val="24"/>
          <w:szCs w:val="24"/>
        </w:rPr>
        <w:t>which are deemed to be significant</w:t>
      </w:r>
      <w:r w:rsidR="00E10B52" w:rsidRPr="005E31CA">
        <w:rPr>
          <w:rFonts w:ascii="Times New Roman" w:hAnsi="Times New Roman"/>
          <w:sz w:val="24"/>
          <w:szCs w:val="24"/>
        </w:rPr>
        <w:t xml:space="preserve"> and of a nature to be brought to the attention of the National Assembly</w:t>
      </w:r>
      <w:r w:rsidR="003266EE">
        <w:rPr>
          <w:rFonts w:ascii="Times New Roman" w:hAnsi="Times New Roman"/>
          <w:sz w:val="24"/>
          <w:szCs w:val="24"/>
        </w:rPr>
        <w:t>,</w:t>
      </w:r>
      <w:r w:rsidR="00E10B52" w:rsidRPr="005E31CA">
        <w:rPr>
          <w:rFonts w:ascii="Times New Roman" w:hAnsi="Times New Roman"/>
          <w:sz w:val="24"/>
          <w:szCs w:val="24"/>
        </w:rPr>
        <w:t xml:space="preserve"> are then communicated to the Accounting Officer</w:t>
      </w:r>
      <w:r w:rsidRPr="005E31CA">
        <w:rPr>
          <w:rFonts w:ascii="Times New Roman" w:hAnsi="Times New Roman"/>
          <w:sz w:val="24"/>
          <w:szCs w:val="24"/>
        </w:rPr>
        <w:t xml:space="preserve"> through “Reference Sheets”. The Accounting Officer</w:t>
      </w:r>
      <w:r w:rsidR="00E10B52" w:rsidRPr="005E31CA">
        <w:rPr>
          <w:rFonts w:ascii="Times New Roman" w:hAnsi="Times New Roman"/>
          <w:sz w:val="24"/>
          <w:szCs w:val="24"/>
        </w:rPr>
        <w:t xml:space="preserve"> is given the opportunity to comment on the “true and fair” view of these audit findings. </w:t>
      </w:r>
      <w:r w:rsidR="00CE20EA">
        <w:rPr>
          <w:rFonts w:ascii="Times New Roman" w:hAnsi="Times New Roman"/>
          <w:sz w:val="24"/>
          <w:szCs w:val="24"/>
        </w:rPr>
        <w:t>I</w:t>
      </w:r>
      <w:r w:rsidR="000B23FB" w:rsidRPr="005E31CA">
        <w:rPr>
          <w:rFonts w:ascii="Times New Roman" w:hAnsi="Times New Roman"/>
          <w:sz w:val="24"/>
          <w:szCs w:val="24"/>
        </w:rPr>
        <w:t>f ne</w:t>
      </w:r>
      <w:r w:rsidR="000B23FB">
        <w:rPr>
          <w:rFonts w:ascii="Times New Roman" w:hAnsi="Times New Roman"/>
          <w:sz w:val="24"/>
          <w:szCs w:val="24"/>
        </w:rPr>
        <w:t>cessary</w:t>
      </w:r>
      <w:r w:rsidR="00CE20EA">
        <w:rPr>
          <w:rFonts w:ascii="Times New Roman" w:hAnsi="Times New Roman"/>
          <w:sz w:val="24"/>
          <w:szCs w:val="24"/>
        </w:rPr>
        <w:t>, these are revised</w:t>
      </w:r>
      <w:r w:rsidR="000B23FB">
        <w:rPr>
          <w:rFonts w:ascii="Times New Roman" w:hAnsi="Times New Roman"/>
          <w:sz w:val="24"/>
          <w:szCs w:val="24"/>
        </w:rPr>
        <w:t xml:space="preserve"> b</w:t>
      </w:r>
      <w:r w:rsidR="00314968">
        <w:rPr>
          <w:rFonts w:ascii="Times New Roman" w:hAnsi="Times New Roman"/>
          <w:sz w:val="24"/>
          <w:szCs w:val="24"/>
        </w:rPr>
        <w:t xml:space="preserve">efore inclusion in </w:t>
      </w:r>
      <w:r w:rsidR="00CE20EA">
        <w:rPr>
          <w:rFonts w:ascii="Times New Roman" w:hAnsi="Times New Roman"/>
          <w:sz w:val="24"/>
          <w:szCs w:val="24"/>
        </w:rPr>
        <w:t xml:space="preserve">the </w:t>
      </w:r>
      <w:r w:rsidR="00B9349A">
        <w:rPr>
          <w:rFonts w:ascii="Times New Roman" w:hAnsi="Times New Roman"/>
          <w:sz w:val="24"/>
          <w:szCs w:val="24"/>
        </w:rPr>
        <w:t xml:space="preserve">Audit </w:t>
      </w:r>
      <w:r w:rsidR="00CE20EA">
        <w:rPr>
          <w:rFonts w:ascii="Times New Roman" w:hAnsi="Times New Roman"/>
          <w:sz w:val="24"/>
          <w:szCs w:val="24"/>
        </w:rPr>
        <w:t>Report for the period under review</w:t>
      </w:r>
      <w:r w:rsidR="00E10B52" w:rsidRPr="005E31CA">
        <w:rPr>
          <w:rFonts w:ascii="Times New Roman" w:hAnsi="Times New Roman"/>
          <w:sz w:val="24"/>
          <w:szCs w:val="24"/>
        </w:rPr>
        <w:t xml:space="preserve"> and, where appropriate, a summary of the </w:t>
      </w:r>
      <w:r w:rsidR="00B9349A">
        <w:rPr>
          <w:rFonts w:ascii="Times New Roman" w:hAnsi="Times New Roman"/>
          <w:sz w:val="24"/>
          <w:szCs w:val="24"/>
        </w:rPr>
        <w:t xml:space="preserve">comments of the </w:t>
      </w:r>
      <w:r w:rsidR="00E10B52" w:rsidRPr="005E31CA">
        <w:rPr>
          <w:rFonts w:ascii="Times New Roman" w:hAnsi="Times New Roman"/>
          <w:sz w:val="24"/>
          <w:szCs w:val="24"/>
        </w:rPr>
        <w:t>A</w:t>
      </w:r>
      <w:r w:rsidR="00B9349A">
        <w:rPr>
          <w:rFonts w:ascii="Times New Roman" w:hAnsi="Times New Roman"/>
          <w:sz w:val="24"/>
          <w:szCs w:val="24"/>
        </w:rPr>
        <w:t>ccounting Officer is</w:t>
      </w:r>
      <w:r w:rsidR="00E10B52" w:rsidRPr="005E31CA">
        <w:rPr>
          <w:rFonts w:ascii="Times New Roman" w:hAnsi="Times New Roman"/>
          <w:sz w:val="24"/>
          <w:szCs w:val="24"/>
        </w:rPr>
        <w:t xml:space="preserve"> also incorporated.  </w:t>
      </w:r>
    </w:p>
    <w:p w:rsidR="00877BFC" w:rsidRPr="005E31CA" w:rsidRDefault="00877BFC" w:rsidP="00C464EC">
      <w:pPr>
        <w:jc w:val="both"/>
      </w:pPr>
    </w:p>
    <w:p w:rsidR="005D0E37" w:rsidRDefault="00116D7B" w:rsidP="00C464EC">
      <w:pPr>
        <w:jc w:val="both"/>
        <w:rPr>
          <w:b/>
          <w:i/>
        </w:rPr>
      </w:pPr>
      <w:r>
        <w:rPr>
          <w:b/>
          <w:i/>
        </w:rPr>
        <w:t xml:space="preserve">Performance Audit </w:t>
      </w:r>
    </w:p>
    <w:p w:rsidR="00A62D2C" w:rsidRDefault="00A62D2C" w:rsidP="00C464EC">
      <w:pPr>
        <w:jc w:val="both"/>
        <w:rPr>
          <w:b/>
          <w:i/>
        </w:rPr>
      </w:pPr>
    </w:p>
    <w:p w:rsidR="00A62D2C" w:rsidRDefault="00A62D2C" w:rsidP="00A62D2C">
      <w:pPr>
        <w:jc w:val="both"/>
      </w:pPr>
      <w:r w:rsidRPr="001333DF">
        <w:t>Performance audits are planned, performed and reported in accorda</w:t>
      </w:r>
      <w:r w:rsidR="00B9349A">
        <w:t xml:space="preserve">nce with </w:t>
      </w:r>
      <w:r w:rsidRPr="001333DF">
        <w:t>I</w:t>
      </w:r>
      <w:r w:rsidR="00B9349A">
        <w:t>SSAIs</w:t>
      </w:r>
      <w:r>
        <w:t xml:space="preserve">. </w:t>
      </w:r>
      <w:r w:rsidRPr="001333DF">
        <w:rPr>
          <w:lang w:val="en-GB"/>
        </w:rPr>
        <w:t>During planning, audit topics are selected</w:t>
      </w:r>
      <w:r w:rsidR="00920D16">
        <w:rPr>
          <w:lang w:val="en-GB"/>
        </w:rPr>
        <w:t xml:space="preserve"> after</w:t>
      </w:r>
      <w:r>
        <w:rPr>
          <w:lang w:val="en-GB"/>
        </w:rPr>
        <w:t xml:space="preserve"> </w:t>
      </w:r>
      <w:r w:rsidRPr="001333DF">
        <w:rPr>
          <w:lang w:val="en-GB"/>
        </w:rPr>
        <w:t xml:space="preserve">research to identify risks and problems of performance </w:t>
      </w:r>
      <w:r>
        <w:rPr>
          <w:lang w:val="en-GB"/>
        </w:rPr>
        <w:t xml:space="preserve">in potential </w:t>
      </w:r>
      <w:r w:rsidRPr="001333DF">
        <w:rPr>
          <w:lang w:val="en-GB"/>
        </w:rPr>
        <w:t>audit area</w:t>
      </w:r>
      <w:r>
        <w:rPr>
          <w:lang w:val="en-GB"/>
        </w:rPr>
        <w:t>s</w:t>
      </w:r>
      <w:r w:rsidRPr="001333DF">
        <w:rPr>
          <w:lang w:val="en-GB"/>
        </w:rPr>
        <w:t xml:space="preserve">. </w:t>
      </w:r>
      <w:r>
        <w:t>An audit topic</w:t>
      </w:r>
      <w:r w:rsidRPr="001333DF">
        <w:t xml:space="preserve"> is selected based on its significance, risks and auditability of the problems identified. </w:t>
      </w:r>
      <w:r>
        <w:t>A</w:t>
      </w:r>
      <w:r w:rsidRPr="001333DF">
        <w:t xml:space="preserve"> work</w:t>
      </w:r>
      <w:r>
        <w:t xml:space="preserve"> </w:t>
      </w:r>
      <w:r w:rsidRPr="001333DF">
        <w:t>plan</w:t>
      </w:r>
      <w:r>
        <w:t xml:space="preserve"> which includes </w:t>
      </w:r>
      <w:r w:rsidRPr="001333DF">
        <w:t>the audit objective</w:t>
      </w:r>
      <w:r>
        <w:t>(s)</w:t>
      </w:r>
      <w:r w:rsidRPr="001333DF">
        <w:t xml:space="preserve"> followed by audit questions</w:t>
      </w:r>
      <w:r>
        <w:t>/sub questions</w:t>
      </w:r>
      <w:r w:rsidRPr="001333DF">
        <w:t xml:space="preserve"> and scope</w:t>
      </w:r>
      <w:r>
        <w:t>,</w:t>
      </w:r>
      <w:r w:rsidRPr="001333DF">
        <w:t xml:space="preserve"> is then designed</w:t>
      </w:r>
      <w:r>
        <w:t xml:space="preserve">. </w:t>
      </w:r>
      <w:r w:rsidRPr="00FE2CDD">
        <w:t>Suitable audit criteria, which correspond to the audit objective</w:t>
      </w:r>
      <w:r>
        <w:t>(s)</w:t>
      </w:r>
      <w:r w:rsidRPr="00FE2CDD">
        <w:t xml:space="preserve"> and questions, are identified from different sources</w:t>
      </w:r>
      <w:r>
        <w:t>.</w:t>
      </w:r>
    </w:p>
    <w:p w:rsidR="00A62D2C" w:rsidRPr="00951E88" w:rsidRDefault="00A62D2C" w:rsidP="00A62D2C">
      <w:pPr>
        <w:jc w:val="both"/>
        <w:rPr>
          <w:strike/>
          <w:lang w:eastAsia="en-GB"/>
        </w:rPr>
      </w:pPr>
    </w:p>
    <w:p w:rsidR="00A62D2C" w:rsidRDefault="00A62D2C" w:rsidP="00A62D2C">
      <w:pPr>
        <w:jc w:val="both"/>
        <w:rPr>
          <w:lang w:eastAsia="en-GB"/>
        </w:rPr>
      </w:pPr>
      <w:r>
        <w:rPr>
          <w:lang w:eastAsia="en-GB"/>
        </w:rPr>
        <w:t xml:space="preserve">During execution phase, sufficient and appropriate audit evidence is gathered using the </w:t>
      </w:r>
      <w:r>
        <w:t>most appropriate methods</w:t>
      </w:r>
      <w:r>
        <w:rPr>
          <w:lang w:eastAsia="en-GB"/>
        </w:rPr>
        <w:t xml:space="preserve"> to answer audit questions that enable</w:t>
      </w:r>
      <w:r w:rsidRPr="0053670C">
        <w:t xml:space="preserve"> </w:t>
      </w:r>
      <w:r w:rsidRPr="00623E56">
        <w:t>to reach a conclusion on the audit objective(s)</w:t>
      </w:r>
      <w:r>
        <w:rPr>
          <w:lang w:eastAsia="en-GB"/>
        </w:rPr>
        <w:t xml:space="preserve">. </w:t>
      </w:r>
      <w:r w:rsidRPr="00F16985">
        <w:t xml:space="preserve">Audit findings are </w:t>
      </w:r>
      <w:r w:rsidR="00920D16">
        <w:t xml:space="preserve">the results of </w:t>
      </w:r>
      <w:proofErr w:type="spellStart"/>
      <w:r w:rsidRPr="00F16985">
        <w:t>analysing</w:t>
      </w:r>
      <w:proofErr w:type="spellEnd"/>
      <w:r w:rsidRPr="00F16985">
        <w:t xml:space="preserve"> and assessing specific evidence and its relation to audit criteria.</w:t>
      </w:r>
      <w:r>
        <w:t xml:space="preserve"> The causes and effects relevant to the </w:t>
      </w:r>
      <w:r w:rsidR="00920D16">
        <w:t xml:space="preserve">audit </w:t>
      </w:r>
      <w:r>
        <w:t>findings are determined and the conclusions developed.</w:t>
      </w:r>
      <w:r w:rsidRPr="00623E56">
        <w:rPr>
          <w:lang w:eastAsia="en-GB"/>
        </w:rPr>
        <w:t xml:space="preserve"> </w:t>
      </w:r>
    </w:p>
    <w:p w:rsidR="00A62D2C" w:rsidRDefault="00A62D2C" w:rsidP="00A62D2C">
      <w:pPr>
        <w:jc w:val="both"/>
        <w:rPr>
          <w:lang w:eastAsia="en-GB"/>
        </w:rPr>
      </w:pPr>
    </w:p>
    <w:p w:rsidR="00334E8B" w:rsidRDefault="00A62D2C" w:rsidP="00A62D2C">
      <w:pPr>
        <w:jc w:val="both"/>
        <w:rPr>
          <w:lang w:eastAsia="en-GB"/>
        </w:rPr>
      </w:pPr>
      <w:r>
        <w:rPr>
          <w:lang w:eastAsia="en-GB"/>
        </w:rPr>
        <w:t xml:space="preserve">A comprehensive draft Performance Audit Report including practicable recommendations is then prepared and discussed with management of the audited entity during an exit meeting. The final </w:t>
      </w:r>
      <w:r w:rsidR="00604B6A">
        <w:rPr>
          <w:lang w:eastAsia="en-GB"/>
        </w:rPr>
        <w:t>R</w:t>
      </w:r>
      <w:r>
        <w:rPr>
          <w:lang w:eastAsia="en-GB"/>
        </w:rPr>
        <w:t xml:space="preserve">eport is then issued after incorporating their comments and explanations. </w:t>
      </w:r>
    </w:p>
    <w:p w:rsidR="00334E8B" w:rsidRDefault="00334E8B">
      <w:pPr>
        <w:widowControl/>
        <w:autoSpaceDE/>
        <w:autoSpaceDN/>
        <w:adjustRightInd/>
        <w:spacing w:after="200" w:line="276" w:lineRule="auto"/>
        <w:rPr>
          <w:lang w:eastAsia="en-GB"/>
        </w:rPr>
      </w:pPr>
      <w:r>
        <w:rPr>
          <w:lang w:eastAsia="en-GB"/>
        </w:rPr>
        <w:br w:type="page"/>
      </w:r>
    </w:p>
    <w:p w:rsidR="007D01F8" w:rsidRPr="00334E8B" w:rsidRDefault="007D01F8" w:rsidP="007D01F8">
      <w:pPr>
        <w:pStyle w:val="Default"/>
        <w:rPr>
          <w:rFonts w:ascii="Times New Roman Bold" w:hAnsi="Times New Roman Bold"/>
          <w:b/>
          <w:sz w:val="24"/>
          <w:szCs w:val="24"/>
        </w:rPr>
      </w:pPr>
      <w:r w:rsidRPr="00334E8B">
        <w:rPr>
          <w:rFonts w:ascii="Times New Roman Bold" w:hAnsi="Times New Roman Bold"/>
          <w:b/>
          <w:sz w:val="24"/>
          <w:szCs w:val="24"/>
        </w:rPr>
        <w:lastRenderedPageBreak/>
        <w:t>Audit Reporting Process</w:t>
      </w:r>
    </w:p>
    <w:p w:rsidR="0059662D" w:rsidRDefault="0059662D" w:rsidP="007D01F8">
      <w:pPr>
        <w:pStyle w:val="Default"/>
        <w:rPr>
          <w:rFonts w:ascii="Times New Roman" w:hAnsi="Times New Roman"/>
          <w:b/>
          <w:sz w:val="24"/>
          <w:szCs w:val="24"/>
        </w:rPr>
      </w:pPr>
    </w:p>
    <w:p w:rsidR="0059662D" w:rsidRPr="007D01F8" w:rsidRDefault="0059662D" w:rsidP="007D01F8">
      <w:pPr>
        <w:pStyle w:val="Default"/>
        <w:rPr>
          <w:rFonts w:ascii="Times New Roman" w:hAnsi="Times New Roman"/>
          <w:b/>
          <w:sz w:val="24"/>
          <w:szCs w:val="24"/>
        </w:rPr>
      </w:pPr>
    </w:p>
    <w:p w:rsidR="007D01F8" w:rsidRPr="00C03165" w:rsidRDefault="007D01F8" w:rsidP="007D01F8">
      <w:pPr>
        <w:jc w:val="both"/>
      </w:pPr>
    </w:p>
    <w:p w:rsidR="007D01F8" w:rsidRPr="00C03165" w:rsidRDefault="00274C91" w:rsidP="007D01F8">
      <w:pPr>
        <w:jc w:val="both"/>
      </w:pPr>
      <w:r>
        <w:rPr>
          <w:noProof/>
          <w:lang w:val="en-GB" w:eastAsia="en-GB"/>
        </w:rPr>
        <w:pict>
          <v:roundrect id="Rounded Rectangle 32" o:spid="_x0000_s1026" alt="50%" style="position:absolute;left:0;text-align:left;margin-left:202.65pt;margin-top:2.4pt;width:114.7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" fillcolor="#cfdded" strokecolor="#548dd4">
            <v:fill r:id="rId9" o:title="" type="pattern"/>
            <v:textbox>
              <w:txbxContent>
                <w:p w:rsidR="003D0728" w:rsidRPr="008544C5" w:rsidRDefault="003D0728" w:rsidP="007D01F8">
                  <w:pPr>
                    <w:jc w:val="center"/>
                    <w:rPr>
                      <w:b/>
                    </w:rPr>
                  </w:pPr>
                  <w:r w:rsidRPr="008544C5">
                    <w:rPr>
                      <w:b/>
                    </w:rPr>
                    <w:t>Audit Issues</w:t>
                  </w:r>
                </w:p>
              </w:txbxContent>
            </v:textbox>
          </v:roundrect>
        </w:pict>
      </w:r>
    </w:p>
    <w:p w:rsidR="007D01F8" w:rsidRPr="00C03165" w:rsidRDefault="007D01F8" w:rsidP="007D01F8">
      <w:pPr>
        <w:jc w:val="both"/>
      </w:pPr>
    </w:p>
    <w:p w:rsidR="007D01F8" w:rsidRPr="00C03165" w:rsidRDefault="00274C91" w:rsidP="007D01F8">
      <w:pPr>
        <w:jc w:val="both"/>
      </w:pPr>
      <w:r>
        <w:rPr>
          <w:noProof/>
          <w:lang w:val="en-GB" w:eastAsia="en-GB"/>
        </w:rPr>
        <w:pict>
          <v:shapetype id="_x0000_t32" coordsize="21600,21600" o:spt="32" o:oned="t" path="m,l21600,21600e" filled="f">
            <v:path arrowok="t" fillok="f" o:connecttype="none"/>
            <o:lock v:ext="edit" shapetype="t"/>
          </v:shapetype>
          <v:shape id="Straight Arrow Connector 31" o:spid="_x0000_s1041" type="#_x0000_t32" style="position:absolute;left:0;text-align:left;margin-left:259.75pt;margin-top:4.1pt;width:.15pt;height:37.4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" strokecolor="#548dd4">
            <v:stroke endarrow="block"/>
          </v:shape>
        </w:pict>
      </w:r>
    </w:p>
    <w:p w:rsidR="007D01F8" w:rsidRPr="00C03165" w:rsidRDefault="007D01F8" w:rsidP="007D01F8">
      <w:pPr>
        <w:jc w:val="both"/>
      </w:pPr>
    </w:p>
    <w:p w:rsidR="007D01F8" w:rsidRDefault="007D01F8" w:rsidP="007D01F8">
      <w:pPr>
        <w:jc w:val="both"/>
      </w:pPr>
    </w:p>
    <w:p w:rsidR="007D01F8" w:rsidRPr="00C03165" w:rsidRDefault="00274C91" w:rsidP="007D01F8">
      <w:pPr>
        <w:jc w:val="both"/>
      </w:pPr>
      <w:r>
        <w:rPr>
          <w:noProof/>
          <w:lang w:val="en-GB" w:eastAsia="en-GB"/>
        </w:rPr>
        <w:pict>
          <v:roundrect id="Rounded Rectangle 29" o:spid="_x0000_s1027" alt="50%" style="position:absolute;left:0;text-align:left;margin-left:201.35pt;margin-top:.15pt;width:116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" fillcolor="#cfdded" strokecolor="#548dd4">
            <v:fill r:id="rId9" o:title="" type="pattern"/>
            <v:textbox>
              <w:txbxContent>
                <w:p w:rsidR="003D0728" w:rsidRPr="0000213D" w:rsidRDefault="003D0728" w:rsidP="007D01F8">
                  <w:pPr>
                    <w:jc w:val="center"/>
                    <w:rPr>
                      <w:b/>
                    </w:rPr>
                  </w:pPr>
                  <w:r w:rsidRPr="0000213D">
                    <w:rPr>
                      <w:b/>
                    </w:rPr>
                    <w:t xml:space="preserve">Audit </w:t>
                  </w:r>
                  <w:r>
                    <w:rPr>
                      <w:b/>
                    </w:rPr>
                    <w:t>Findings</w:t>
                  </w:r>
                </w:p>
                <w:p w:rsidR="003D0728" w:rsidRPr="008544C5" w:rsidRDefault="003D0728" w:rsidP="007D01F8"/>
              </w:txbxContent>
            </v:textbox>
          </v:roundrect>
        </w:pict>
      </w:r>
      <w:r>
        <w:rPr>
          <w:noProof/>
          <w:lang w:val="en-GB" w:eastAsia="en-GB"/>
        </w:rPr>
        <w:pict>
          <v:oval id="Oval 28" o:spid="_x0000_s1028" alt="50%" style="position:absolute;left:0;text-align:left;margin-left:8.35pt;margin-top:7.65pt;width:130.8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" fillcolor="#8db3e2" strokecolor="#548dd4">
            <v:fill r:id="rId9" o:title="" type="pattern"/>
            <v:textbox>
              <w:txbxContent>
                <w:p w:rsidR="003D0728" w:rsidRPr="008544C5" w:rsidRDefault="003D0728" w:rsidP="007D01F8">
                  <w:pPr>
                    <w:jc w:val="center"/>
                    <w:rPr>
                      <w:b/>
                    </w:rPr>
                  </w:pPr>
                  <w:r w:rsidRPr="008544C5">
                    <w:rPr>
                      <w:b/>
                    </w:rPr>
                    <w:t>Reports for Governance</w:t>
                  </w:r>
                </w:p>
              </w:txbxContent>
            </v:textbox>
          </v:oval>
        </w:pict>
      </w:r>
    </w:p>
    <w:p w:rsidR="007D01F8" w:rsidRPr="00C03165" w:rsidRDefault="007D01F8" w:rsidP="007D01F8">
      <w:pPr>
        <w:jc w:val="center"/>
      </w:pPr>
    </w:p>
    <w:p w:rsidR="007D01F8" w:rsidRPr="00C03165" w:rsidRDefault="00274C91" w:rsidP="007D01F8">
      <w:pPr>
        <w:jc w:val="both"/>
      </w:pPr>
      <w:r>
        <w:rPr>
          <w:noProof/>
          <w:lang w:val="en-GB" w:eastAsia="en-GB"/>
        </w:rPr>
        <w:pict>
          <v:shape id="Straight Arrow Connector 27" o:spid="_x0000_s1040" type="#_x0000_t32" style="position:absolute;left:0;text-align:left;margin-left:259.7pt;margin-top:4.8pt;width:0;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" strokecolor="#548dd4">
            <v:stroke endarrow="block"/>
          </v:shape>
        </w:pict>
      </w:r>
      <w:r>
        <w:rPr>
          <w:noProof/>
          <w:lang w:val="en-GB" w:eastAsia="en-GB"/>
        </w:rPr>
        <w:pict>
          <v:shape id="Text Box 26" o:spid="_x0000_s1029" type="#_x0000_t202" style="position:absolute;left:0;text-align:left;margin-left:269.6pt;margin-top:11.55pt;width:97.1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" fillcolor="white [3212]" stroked="f">
            <v:fill opacity="0"/>
            <v:textbox>
              <w:txbxContent>
                <w:p w:rsidR="003D0728" w:rsidRDefault="003D0728" w:rsidP="007D01F8">
                  <w:pPr>
                    <w:jc w:val="center"/>
                    <w:rPr>
                      <w:b/>
                      <w:sz w:val="20"/>
                      <w:szCs w:val="20"/>
                    </w:rPr>
                  </w:pPr>
                  <w:r w:rsidRPr="00936300">
                    <w:rPr>
                      <w:b/>
                      <w:sz w:val="20"/>
                      <w:szCs w:val="20"/>
                    </w:rPr>
                    <w:t xml:space="preserve">Unresolved </w:t>
                  </w:r>
                </w:p>
                <w:p w:rsidR="003D0728" w:rsidRPr="00936300" w:rsidRDefault="003D0728" w:rsidP="007D01F8">
                  <w:pPr>
                    <w:jc w:val="center"/>
                    <w:rPr>
                      <w:b/>
                      <w:sz w:val="20"/>
                      <w:szCs w:val="20"/>
                    </w:rPr>
                  </w:pPr>
                  <w:r w:rsidRPr="00936300">
                    <w:rPr>
                      <w:b/>
                      <w:sz w:val="20"/>
                      <w:szCs w:val="20"/>
                    </w:rPr>
                    <w:t>Audit Findings</w:t>
                  </w:r>
                </w:p>
              </w:txbxContent>
            </v:textbox>
          </v:shape>
        </w:pict>
      </w:r>
    </w:p>
    <w:p w:rsidR="007D01F8" w:rsidRPr="00C03165" w:rsidRDefault="007D01F8" w:rsidP="007D01F8">
      <w:pPr>
        <w:jc w:val="both"/>
      </w:pPr>
    </w:p>
    <w:p w:rsidR="007D01F8" w:rsidRPr="00C03165" w:rsidRDefault="007D01F8" w:rsidP="007D01F8">
      <w:pPr>
        <w:jc w:val="both"/>
      </w:pPr>
    </w:p>
    <w:p w:rsidR="007D01F8" w:rsidRPr="00C03165" w:rsidRDefault="00274C91" w:rsidP="007D01F8">
      <w:pPr>
        <w:jc w:val="both"/>
      </w:pPr>
      <w:r>
        <w:rPr>
          <w:noProof/>
          <w:lang w:val="en-GB" w:eastAsia="en-GB"/>
        </w:rPr>
        <w:pict>
          <v:roundrect id="Rounded Rectangle 25" o:spid="_x0000_s1030" alt="50%" style="position:absolute;left:0;text-align:left;margin-left:201.35pt;margin-top:5.4pt;width:121.8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" fillcolor="#cfdded" strokecolor="#548dd4">
            <v:fill r:id="rId9" o:title="" type="pattern"/>
            <v:textbox>
              <w:txbxContent>
                <w:p w:rsidR="003D0728" w:rsidRDefault="003D0728" w:rsidP="007D01F8">
                  <w:pPr>
                    <w:jc w:val="center"/>
                    <w:rPr>
                      <w:b/>
                    </w:rPr>
                  </w:pPr>
                  <w:r>
                    <w:rPr>
                      <w:b/>
                    </w:rPr>
                    <w:t>Management Letter</w:t>
                  </w:r>
                </w:p>
                <w:p w:rsidR="003D0728" w:rsidRPr="0000213D" w:rsidRDefault="003D0728" w:rsidP="007D01F8">
                  <w:pPr>
                    <w:rPr>
                      <w:b/>
                    </w:rPr>
                  </w:pPr>
                </w:p>
                <w:p w:rsidR="003D0728" w:rsidRPr="008544C5" w:rsidRDefault="003D0728" w:rsidP="007D01F8"/>
              </w:txbxContent>
            </v:textbox>
          </v:roundrect>
        </w:pict>
      </w:r>
    </w:p>
    <w:p w:rsidR="007D01F8" w:rsidRPr="00C03165" w:rsidRDefault="007D01F8" w:rsidP="007D01F8">
      <w:pPr>
        <w:jc w:val="both"/>
      </w:pPr>
    </w:p>
    <w:p w:rsidR="007D01F8" w:rsidRPr="00C03165" w:rsidRDefault="00274C91" w:rsidP="007D01F8">
      <w:pPr>
        <w:jc w:val="both"/>
      </w:pPr>
      <w:r>
        <w:rPr>
          <w:noProof/>
          <w:lang w:val="en-GB" w:eastAsia="en-GB"/>
        </w:rPr>
        <w:pict>
          <v:shape id="Text Box 24" o:spid="_x0000_s1031" type="#_x0000_t202" style="position:absolute;left:0;text-align:left;margin-left:277.5pt;margin-top:11.2pt;width:96.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" filled="f" stroked="f">
            <v:textbox>
              <w:txbxContent>
                <w:p w:rsidR="003D0728" w:rsidRPr="00936300" w:rsidRDefault="003D0728" w:rsidP="007D01F8">
                  <w:pPr>
                    <w:jc w:val="center"/>
                    <w:rPr>
                      <w:b/>
                      <w:sz w:val="20"/>
                      <w:szCs w:val="20"/>
                    </w:rPr>
                  </w:pPr>
                  <w:r w:rsidRPr="00936300">
                    <w:rPr>
                      <w:b/>
                      <w:sz w:val="20"/>
                      <w:szCs w:val="20"/>
                    </w:rPr>
                    <w:t>Significant Findings</w:t>
                  </w:r>
                </w:p>
              </w:txbxContent>
            </v:textbox>
          </v:shape>
        </w:pict>
      </w:r>
      <w:r>
        <w:rPr>
          <w:noProof/>
          <w:lang w:val="en-GB" w:eastAsia="en-GB"/>
        </w:rPr>
        <w:pict>
          <v:shape id="Straight Arrow Connector 23" o:spid="_x0000_s1039" type="#_x0000_t32" style="position:absolute;left:0;text-align:left;margin-left:259.7pt;margin-top:11.2pt;width:.2pt;height:4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" strokecolor="#548dd4">
            <v:stroke endarrow="block"/>
          </v:shape>
        </w:pict>
      </w:r>
    </w:p>
    <w:p w:rsidR="007D01F8" w:rsidRDefault="007D01F8" w:rsidP="007D01F8">
      <w:pPr>
        <w:jc w:val="both"/>
      </w:pPr>
    </w:p>
    <w:p w:rsidR="007D01F8" w:rsidRPr="00C03165" w:rsidRDefault="00274C91" w:rsidP="007D01F8">
      <w:pPr>
        <w:tabs>
          <w:tab w:val="left" w:pos="6748"/>
        </w:tabs>
        <w:jc w:val="both"/>
      </w:pPr>
      <w:r>
        <w:rPr>
          <w:noProof/>
          <w:lang w:val="en-GB" w:eastAsia="en-GB"/>
        </w:rPr>
        <w:pict>
          <v:roundrect id="Rounded Rectangle 21" o:spid="_x0000_s1032" alt="50%" style="position:absolute;left:0;text-align:left;margin-left:201.35pt;margin-top:24.45pt;width:121.8pt;height:3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" fillcolor="#cfdded" strokecolor="#548dd4">
            <v:fill r:id="rId9" o:title="" type="pattern"/>
            <v:textbox>
              <w:txbxContent>
                <w:p w:rsidR="003D0728" w:rsidRDefault="003D0728" w:rsidP="007D01F8">
                  <w:pPr>
                    <w:jc w:val="center"/>
                    <w:rPr>
                      <w:b/>
                    </w:rPr>
                  </w:pPr>
                  <w:r>
                    <w:rPr>
                      <w:b/>
                    </w:rPr>
                    <w:t xml:space="preserve">Reference Sheets </w:t>
                  </w:r>
                </w:p>
                <w:p w:rsidR="003D0728" w:rsidRPr="008544C5" w:rsidRDefault="003D0728" w:rsidP="007D01F8"/>
              </w:txbxContent>
            </v:textbox>
          </v:roundrect>
        </w:pict>
      </w:r>
      <w:r>
        <w:rPr>
          <w:noProof/>
          <w:lang w:val="en-GB" w:eastAsia="en-GB"/>
        </w:rPr>
        <w:pict>
          <v:shape id="Straight Arrow Connector 19" o:spid="_x0000_s1038" type="#_x0000_t32" style="position:absolute;left:0;text-align:left;margin-left:11.8pt;margin-top:79.45pt;width:421.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IjJw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" strokeweight="2pt"/>
        </w:pict>
      </w:r>
      <w:r>
        <w:rPr>
          <w:noProof/>
          <w:lang w:val="en-GB" w:eastAsia="en-GB"/>
        </w:rPr>
        <w:pict>
          <v:shape id="Straight Arrow Connector 18" o:spid="_x0000_s1037" type="#_x0000_t32" style="position:absolute;left:0;text-align:left;margin-left:259.7pt;margin-top:51.65pt;width:.05pt;height:5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" strokecolor="#548dd4">
            <v:stroke endarrow="block"/>
          </v:shape>
        </w:pict>
      </w: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274C91" w:rsidP="007D01F8">
      <w:pPr>
        <w:pStyle w:val="Default"/>
        <w:jc w:val="center"/>
        <w:rPr>
          <w:rFonts w:ascii="Times New Roman" w:hAnsi="Times New Roman"/>
          <w:b/>
          <w:sz w:val="24"/>
          <w:szCs w:val="24"/>
        </w:rPr>
      </w:pPr>
      <w:r>
        <w:rPr>
          <w:noProof/>
          <w:lang w:eastAsia="en-GB"/>
        </w:rPr>
        <w:pict>
          <v:roundrect id="Rounded Rectangle 17" o:spid="_x0000_s1033" alt="50%" style="position:absolute;left:0;text-align:left;margin-left:200.25pt;margin-top:8.9pt;width:125.25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" fillcolor="#cfdded" strokecolor="#548dd4">
            <v:fill r:id="rId9" o:title="" type="pattern"/>
            <v:textbox>
              <w:txbxContent>
                <w:p w:rsidR="003D0728" w:rsidRPr="007D01F8" w:rsidRDefault="003D0728" w:rsidP="007D01F8">
                  <w:pPr>
                    <w:jc w:val="center"/>
                    <w:rPr>
                      <w:b/>
                    </w:rPr>
                  </w:pPr>
                  <w:r w:rsidRPr="007D01F8">
                    <w:rPr>
                      <w:b/>
                    </w:rPr>
                    <w:t>Audit Report</w:t>
                  </w:r>
                </w:p>
                <w:p w:rsidR="003D0728" w:rsidRPr="008544C5" w:rsidRDefault="003D0728" w:rsidP="007D01F8"/>
              </w:txbxContent>
            </v:textbox>
          </v:roundrect>
        </w:pict>
      </w:r>
    </w:p>
    <w:p w:rsidR="007D01F8" w:rsidRDefault="00274C91" w:rsidP="007D01F8">
      <w:pPr>
        <w:pStyle w:val="Default"/>
        <w:jc w:val="both"/>
        <w:rPr>
          <w:rFonts w:ascii="Times New Roman" w:hAnsi="Times New Roman"/>
          <w:b/>
          <w:sz w:val="24"/>
          <w:szCs w:val="24"/>
        </w:rPr>
      </w:pPr>
      <w:r>
        <w:rPr>
          <w:noProof/>
          <w:lang w:eastAsia="en-GB"/>
        </w:rPr>
        <w:pict>
          <v:oval id="Oval 30" o:spid="_x0000_s1034" alt="50%" style="position:absolute;left:0;text-align:left;margin-left:8.25pt;margin-top:6.35pt;width:131.0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" fillcolor="#8db3e2" strokecolor="#548dd4">
            <v:fill r:id="rId9" o:title="" type="pattern"/>
            <v:textbox>
              <w:txbxContent>
                <w:p w:rsidR="003D0728" w:rsidRPr="008544C5" w:rsidRDefault="003D0728" w:rsidP="007D01F8">
                  <w:pPr>
                    <w:jc w:val="center"/>
                    <w:rPr>
                      <w:b/>
                    </w:rPr>
                  </w:pPr>
                  <w:r w:rsidRPr="008544C5">
                    <w:rPr>
                      <w:b/>
                    </w:rPr>
                    <w:t>For Accountability and Oversight</w:t>
                  </w:r>
                </w:p>
              </w:txbxContent>
            </v:textbox>
          </v:oval>
        </w:pict>
      </w:r>
    </w:p>
    <w:p w:rsidR="007D01F8" w:rsidRDefault="007D01F8" w:rsidP="007D01F8">
      <w:pPr>
        <w:pStyle w:val="Default"/>
        <w:jc w:val="both"/>
        <w:rPr>
          <w:rFonts w:ascii="Times New Roman" w:hAnsi="Times New Roman"/>
          <w:b/>
          <w:sz w:val="24"/>
          <w:szCs w:val="24"/>
        </w:rPr>
      </w:pPr>
    </w:p>
    <w:p w:rsidR="007D01F8" w:rsidRDefault="00274C91" w:rsidP="007D01F8">
      <w:pPr>
        <w:pStyle w:val="Default"/>
        <w:jc w:val="both"/>
        <w:rPr>
          <w:rFonts w:ascii="Times New Roman" w:hAnsi="Times New Roman"/>
          <w:b/>
          <w:sz w:val="24"/>
          <w:szCs w:val="24"/>
        </w:rPr>
      </w:pPr>
      <w:r>
        <w:rPr>
          <w:noProof/>
          <w:lang w:eastAsia="en-GB"/>
        </w:rPr>
        <w:pict>
          <v:shape id="Straight Arrow Connector 20" o:spid="_x0000_s1036" type="#_x0000_t32" style="position:absolute;left:0;text-align:left;margin-left:261.55pt;margin-top:1.45pt;width:.0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" strokecolor="#548dd4">
            <v:stroke endarrow="block"/>
          </v:shape>
        </w:pict>
      </w:r>
    </w:p>
    <w:p w:rsidR="007D01F8" w:rsidRDefault="007D01F8" w:rsidP="007D01F8">
      <w:pPr>
        <w:pStyle w:val="Default"/>
        <w:jc w:val="both"/>
        <w:rPr>
          <w:rFonts w:ascii="Times New Roman" w:hAnsi="Times New Roman"/>
          <w:b/>
          <w:sz w:val="24"/>
          <w:szCs w:val="24"/>
        </w:rPr>
      </w:pPr>
    </w:p>
    <w:p w:rsidR="007D01F8" w:rsidRDefault="007D01F8" w:rsidP="007D01F8">
      <w:pPr>
        <w:pStyle w:val="Default"/>
        <w:jc w:val="both"/>
        <w:rPr>
          <w:rFonts w:ascii="Times New Roman" w:hAnsi="Times New Roman"/>
          <w:b/>
          <w:sz w:val="24"/>
          <w:szCs w:val="24"/>
        </w:rPr>
      </w:pPr>
    </w:p>
    <w:p w:rsidR="007D01F8" w:rsidRDefault="00274C91" w:rsidP="007D01F8">
      <w:pPr>
        <w:pStyle w:val="Default"/>
        <w:jc w:val="both"/>
        <w:rPr>
          <w:rFonts w:ascii="Times New Roman" w:hAnsi="Times New Roman"/>
          <w:b/>
          <w:sz w:val="24"/>
          <w:szCs w:val="24"/>
        </w:rPr>
      </w:pPr>
      <w:r>
        <w:rPr>
          <w:noProof/>
          <w:lang w:eastAsia="en-GB"/>
        </w:rPr>
        <w:pict>
          <v:roundrect id="Rounded Rectangle 22" o:spid="_x0000_s1035" alt="50%" style="position:absolute;left:0;text-align:left;margin-left:178.5pt;margin-top:7.1pt;width:162.7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" fillcolor="#cfdded" strokecolor="#548dd4">
            <v:fill r:id="rId9" o:title="" type="pattern"/>
            <v:textbox>
              <w:txbxContent>
                <w:p w:rsidR="003D0728" w:rsidRPr="00CB420E" w:rsidRDefault="003D0728" w:rsidP="007D01F8">
                  <w:pPr>
                    <w:jc w:val="center"/>
                    <w:rPr>
                      <w:b/>
                    </w:rPr>
                  </w:pPr>
                  <w:r w:rsidRPr="007D01F8">
                    <w:rPr>
                      <w:b/>
                    </w:rPr>
                    <w:t>National Assembly</w:t>
                  </w:r>
                  <w:r>
                    <w:rPr>
                      <w:b/>
                    </w:rPr>
                    <w:t xml:space="preserve"> </w:t>
                  </w:r>
                  <w:r w:rsidRPr="00936300">
                    <w:t>(Th</w:t>
                  </w:r>
                  <w:r>
                    <w:t xml:space="preserve">rough </w:t>
                  </w:r>
                  <w:r w:rsidRPr="00936300">
                    <w:rPr>
                      <w:sz w:val="22"/>
                      <w:szCs w:val="22"/>
                    </w:rPr>
                    <w:t>Minister of Finance</w:t>
                  </w:r>
                  <w:r>
                    <w:rPr>
                      <w:sz w:val="22"/>
                      <w:szCs w:val="22"/>
                    </w:rPr>
                    <w:t>)</w:t>
                  </w:r>
                </w:p>
              </w:txbxContent>
            </v:textbox>
          </v:roundrect>
        </w:pict>
      </w:r>
    </w:p>
    <w:p w:rsidR="007D01F8" w:rsidRDefault="007D01F8" w:rsidP="007D01F8">
      <w:pPr>
        <w:pStyle w:val="Default"/>
        <w:jc w:val="both"/>
        <w:rPr>
          <w:rFonts w:ascii="Times New Roman" w:hAnsi="Times New Roman"/>
          <w:b/>
          <w:sz w:val="24"/>
          <w:szCs w:val="24"/>
        </w:rPr>
      </w:pPr>
    </w:p>
    <w:p w:rsidR="0059662D" w:rsidRDefault="0059662D" w:rsidP="00FE100C">
      <w:pPr>
        <w:jc w:val="both"/>
        <w:rPr>
          <w:b/>
        </w:rPr>
      </w:pPr>
    </w:p>
    <w:p w:rsidR="0059662D" w:rsidRDefault="0059662D" w:rsidP="00FE100C">
      <w:pPr>
        <w:jc w:val="both"/>
        <w:rPr>
          <w:b/>
        </w:rPr>
      </w:pPr>
    </w:p>
    <w:p w:rsidR="0059662D" w:rsidRDefault="0059662D" w:rsidP="00FE100C">
      <w:pPr>
        <w:jc w:val="both"/>
        <w:rPr>
          <w:b/>
        </w:rPr>
      </w:pPr>
    </w:p>
    <w:p w:rsidR="0059662D" w:rsidRDefault="0059662D" w:rsidP="00FE100C">
      <w:pPr>
        <w:jc w:val="both"/>
        <w:rPr>
          <w:b/>
        </w:rPr>
      </w:pPr>
    </w:p>
    <w:p w:rsidR="0059662D" w:rsidRDefault="0059662D" w:rsidP="00FE100C">
      <w:pPr>
        <w:jc w:val="both"/>
        <w:rPr>
          <w:b/>
        </w:rPr>
      </w:pPr>
    </w:p>
    <w:p w:rsidR="00FE100C" w:rsidRPr="00A525B3" w:rsidRDefault="008C0F1C" w:rsidP="00FE100C">
      <w:pPr>
        <w:jc w:val="both"/>
        <w:rPr>
          <w:b/>
        </w:rPr>
      </w:pPr>
      <w:r w:rsidRPr="00A525B3">
        <w:rPr>
          <w:b/>
        </w:rPr>
        <w:t xml:space="preserve">Main Changes </w:t>
      </w:r>
      <w:r>
        <w:rPr>
          <w:b/>
        </w:rPr>
        <w:t xml:space="preserve">in </w:t>
      </w:r>
      <w:r w:rsidR="00FE100C" w:rsidRPr="00A525B3">
        <w:rPr>
          <w:b/>
        </w:rPr>
        <w:t xml:space="preserve">Government Accounting </w:t>
      </w:r>
    </w:p>
    <w:p w:rsidR="00E92390" w:rsidRDefault="00E92390" w:rsidP="00FE100C">
      <w:pPr>
        <w:pStyle w:val="ListParagraph"/>
        <w:widowControl/>
        <w:autoSpaceDE/>
        <w:autoSpaceDN/>
        <w:adjustRightInd/>
        <w:contextualSpacing/>
        <w:jc w:val="both"/>
        <w:rPr>
          <w:b/>
          <w:i/>
        </w:rPr>
      </w:pPr>
    </w:p>
    <w:p w:rsidR="00FE100C" w:rsidRPr="005E31CA" w:rsidRDefault="00FE100C" w:rsidP="00FE100C">
      <w:pPr>
        <w:pStyle w:val="ListParagraph"/>
        <w:widowControl/>
        <w:autoSpaceDE/>
        <w:autoSpaceDN/>
        <w:adjustRightInd/>
        <w:contextualSpacing/>
        <w:jc w:val="both"/>
        <w:rPr>
          <w:b/>
          <w:i/>
        </w:rPr>
      </w:pPr>
      <w:r w:rsidRPr="005E31CA">
        <w:rPr>
          <w:b/>
          <w:i/>
        </w:rPr>
        <w:t>Annual Statements of the Accountant-General</w:t>
      </w:r>
    </w:p>
    <w:p w:rsidR="00FE100C" w:rsidRPr="005E31CA" w:rsidRDefault="00FE100C" w:rsidP="00FE100C">
      <w:pPr>
        <w:pStyle w:val="ListParagraph"/>
        <w:widowControl/>
        <w:autoSpaceDE/>
        <w:autoSpaceDN/>
        <w:adjustRightInd/>
        <w:contextualSpacing/>
        <w:jc w:val="both"/>
        <w:rPr>
          <w:b/>
          <w:i/>
        </w:rPr>
      </w:pPr>
    </w:p>
    <w:p w:rsidR="00FE100C" w:rsidRPr="005E31CA" w:rsidRDefault="001A6D95" w:rsidP="00FE100C">
      <w:pPr>
        <w:jc w:val="both"/>
      </w:pPr>
      <w:r w:rsidRPr="001A6D95">
        <w:t xml:space="preserve">Amendments </w:t>
      </w:r>
      <w:r>
        <w:t xml:space="preserve">were </w:t>
      </w:r>
      <w:r w:rsidRPr="001A6D95">
        <w:t xml:space="preserve">brought to </w:t>
      </w:r>
      <w:r w:rsidR="00FE100C" w:rsidRPr="001A6D95">
        <w:t xml:space="preserve">Section 19 of the Finance and Audit Act </w:t>
      </w:r>
      <w:r w:rsidR="00C34B71">
        <w:t>in July 2017</w:t>
      </w:r>
      <w:r>
        <w:t xml:space="preserve">, </w:t>
      </w:r>
      <w:r w:rsidR="00FE100C" w:rsidRPr="001A6D95">
        <w:t xml:space="preserve">requiring the Accountant-General to submit to the Director of Audit statements </w:t>
      </w:r>
      <w:r w:rsidR="00FE100C" w:rsidRPr="005E31CA">
        <w:rPr>
          <w:i/>
        </w:rPr>
        <w:t>presenting fairly the financial transactions and financial position of Government</w:t>
      </w:r>
      <w:r w:rsidR="00FE100C" w:rsidRPr="005E31CA">
        <w:t xml:space="preserve"> instead of statements </w:t>
      </w:r>
      <w:r w:rsidR="00FE100C" w:rsidRPr="005E31CA">
        <w:rPr>
          <w:i/>
        </w:rPr>
        <w:t>showing fully the financial position of Mauritius</w:t>
      </w:r>
      <w:r w:rsidR="00CE20EA">
        <w:rPr>
          <w:i/>
        </w:rPr>
        <w:t xml:space="preserve"> on the last day of a fiscal year</w:t>
      </w:r>
      <w:r w:rsidR="00FE100C" w:rsidRPr="005E31CA">
        <w:t xml:space="preserve">. As such, the appellations of statements required under Section 19(3) have been changed and additional statements need to be prepared and included in the list of Annual Statements to be submitted to the Director of Audit. </w:t>
      </w:r>
    </w:p>
    <w:p w:rsidR="00FE100C" w:rsidRPr="005E31CA" w:rsidRDefault="00FE100C" w:rsidP="00FE100C">
      <w:pPr>
        <w:jc w:val="both"/>
      </w:pPr>
      <w:r w:rsidRPr="005E31CA">
        <w:t xml:space="preserve"> </w:t>
      </w:r>
    </w:p>
    <w:tbl>
      <w:tblPr>
        <w:tblStyle w:val="TableGrid"/>
        <w:tblW w:w="819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5"/>
        <w:gridCol w:w="6536"/>
      </w:tblGrid>
      <w:tr w:rsidR="00D47736" w:rsidTr="002768B4">
        <w:tc>
          <w:tcPr>
            <w:tcW w:w="1582" w:type="dxa"/>
            <w:tcMar>
              <w:bottom w:w="142" w:type="dxa"/>
              <w:right w:w="0" w:type="dxa"/>
            </w:tcMar>
          </w:tcPr>
          <w:p w:rsidR="00D47736" w:rsidRDefault="00D47736" w:rsidP="00906AC5">
            <w:pPr>
              <w:contextualSpacing/>
            </w:pPr>
            <w:r w:rsidRPr="001A6D95">
              <w:rPr>
                <w:b/>
                <w:i/>
              </w:rPr>
              <w:lastRenderedPageBreak/>
              <w:t xml:space="preserve">Statement </w:t>
            </w:r>
            <w:r>
              <w:rPr>
                <w:b/>
                <w:i/>
              </w:rPr>
              <w:t xml:space="preserve"> </w:t>
            </w:r>
            <w:r w:rsidRPr="001A6D95">
              <w:rPr>
                <w:b/>
                <w:i/>
              </w:rPr>
              <w:t>A</w:t>
            </w:r>
          </w:p>
        </w:tc>
        <w:tc>
          <w:tcPr>
            <w:tcW w:w="75" w:type="dxa"/>
            <w:tcMar>
              <w:left w:w="0" w:type="dxa"/>
              <w:right w:w="0" w:type="dxa"/>
            </w:tcMar>
          </w:tcPr>
          <w:p w:rsidR="00D47736" w:rsidRPr="005E31CA" w:rsidRDefault="00D47736" w:rsidP="0072410E">
            <w:pPr>
              <w:widowControl/>
              <w:autoSpaceDE/>
              <w:autoSpaceDN/>
              <w:adjustRightInd/>
              <w:contextualSpacing/>
              <w:jc w:val="center"/>
            </w:pPr>
            <w:r>
              <w:rPr>
                <w:b/>
                <w:i/>
              </w:rPr>
              <w:t>:</w:t>
            </w:r>
          </w:p>
        </w:tc>
        <w:tc>
          <w:tcPr>
            <w:tcW w:w="6536" w:type="dxa"/>
            <w:tcMar>
              <w:left w:w="113" w:type="dxa"/>
              <w:bottom w:w="142" w:type="dxa"/>
            </w:tcMar>
          </w:tcPr>
          <w:p w:rsidR="00D47736" w:rsidRDefault="00D47736" w:rsidP="0072410E">
            <w:pPr>
              <w:widowControl/>
              <w:autoSpaceDE/>
              <w:autoSpaceDN/>
              <w:adjustRightInd/>
              <w:contextualSpacing/>
              <w:jc w:val="both"/>
            </w:pPr>
            <w:r w:rsidRPr="001A6D95">
              <w:t>A</w:t>
            </w:r>
            <w:r>
              <w:t xml:space="preserve"> ‘</w:t>
            </w:r>
            <w:r w:rsidRPr="00507DE1">
              <w:rPr>
                <w:i/>
              </w:rPr>
              <w:t>Statement of financial position, showing the assets and liabilities’</w:t>
            </w:r>
            <w:r>
              <w:t xml:space="preserve"> is now to be submitted instead of the</w:t>
            </w:r>
            <w:r w:rsidRPr="005E31CA">
              <w:t xml:space="preserve"> </w:t>
            </w:r>
            <w:r>
              <w:t>‘</w:t>
            </w:r>
            <w:r w:rsidRPr="00507DE1">
              <w:rPr>
                <w:i/>
              </w:rPr>
              <w:t>Statement of assets and liabilities’</w:t>
            </w:r>
            <w:r>
              <w:t>.</w:t>
            </w:r>
          </w:p>
        </w:tc>
      </w:tr>
      <w:tr w:rsidR="00D47736" w:rsidTr="002768B4">
        <w:tc>
          <w:tcPr>
            <w:tcW w:w="1582" w:type="dxa"/>
            <w:tcMar>
              <w:right w:w="0" w:type="dxa"/>
            </w:tcMar>
          </w:tcPr>
          <w:p w:rsidR="00D47736" w:rsidRDefault="00D47736" w:rsidP="00D47736">
            <w:pPr>
              <w:contextualSpacing/>
            </w:pPr>
            <w:r w:rsidRPr="00507DE1">
              <w:rPr>
                <w:b/>
                <w:i/>
              </w:rPr>
              <w:t>Statement AA</w:t>
            </w:r>
          </w:p>
        </w:tc>
        <w:tc>
          <w:tcPr>
            <w:tcW w:w="75" w:type="dxa"/>
            <w:tcMar>
              <w:left w:w="0" w:type="dxa"/>
              <w:right w:w="0" w:type="dxa"/>
            </w:tcMar>
          </w:tcPr>
          <w:p w:rsidR="00D47736" w:rsidRPr="00D47736" w:rsidRDefault="00D47736" w:rsidP="0072410E">
            <w:pPr>
              <w:widowControl/>
              <w:autoSpaceDE/>
              <w:autoSpaceDN/>
              <w:adjustRightInd/>
              <w:contextualSpacing/>
              <w:jc w:val="center"/>
              <w:rPr>
                <w:b/>
                <w:i/>
              </w:rPr>
            </w:pPr>
            <w:r w:rsidRPr="00D47736">
              <w:rPr>
                <w:b/>
                <w:i/>
              </w:rPr>
              <w:t>:</w:t>
            </w:r>
          </w:p>
        </w:tc>
        <w:tc>
          <w:tcPr>
            <w:tcW w:w="6536" w:type="dxa"/>
            <w:tcMar>
              <w:left w:w="113" w:type="dxa"/>
            </w:tcMar>
          </w:tcPr>
          <w:p w:rsidR="00D47736" w:rsidRDefault="00D47736" w:rsidP="0072410E">
            <w:pPr>
              <w:widowControl/>
              <w:autoSpaceDE/>
              <w:autoSpaceDN/>
              <w:adjustRightInd/>
              <w:contextualSpacing/>
              <w:jc w:val="both"/>
            </w:pPr>
            <w:r w:rsidRPr="00507DE1">
              <w:t>A</w:t>
            </w:r>
            <w:r>
              <w:rPr>
                <w:b/>
                <w:i/>
              </w:rPr>
              <w:t xml:space="preserve"> ‘</w:t>
            </w:r>
            <w:r w:rsidRPr="00507DE1">
              <w:rPr>
                <w:i/>
              </w:rPr>
              <w:t>Statement of financial performance, showing classification of expenses by function</w:t>
            </w:r>
            <w:r>
              <w:t>’ is now to be submitted instead of the ‘</w:t>
            </w:r>
            <w:r w:rsidRPr="00507DE1">
              <w:rPr>
                <w:i/>
              </w:rPr>
              <w:t xml:space="preserve">Statement </w:t>
            </w:r>
            <w:r>
              <w:rPr>
                <w:i/>
              </w:rPr>
              <w:t xml:space="preserve">of </w:t>
            </w:r>
            <w:r w:rsidRPr="00507DE1">
              <w:rPr>
                <w:i/>
              </w:rPr>
              <w:t>receipts and payments</w:t>
            </w:r>
            <w:r>
              <w:t>’.</w:t>
            </w:r>
          </w:p>
        </w:tc>
      </w:tr>
    </w:tbl>
    <w:p w:rsidR="00D47736" w:rsidRDefault="00D47736" w:rsidP="00FE100C">
      <w:pPr>
        <w:pStyle w:val="ListParagraph"/>
        <w:ind w:left="900"/>
        <w:jc w:val="both"/>
      </w:pPr>
    </w:p>
    <w:p w:rsidR="00D47736" w:rsidRPr="005E31CA" w:rsidRDefault="00D47736" w:rsidP="00FE100C">
      <w:pPr>
        <w:pStyle w:val="ListParagraph"/>
        <w:ind w:left="900"/>
        <w:jc w:val="both"/>
      </w:pPr>
    </w:p>
    <w:p w:rsidR="00FE100C" w:rsidRDefault="00FE100C" w:rsidP="00FE100C">
      <w:pPr>
        <w:contextualSpacing/>
        <w:jc w:val="both"/>
      </w:pPr>
      <w:r w:rsidRPr="005E31CA">
        <w:t>The following new statements will have to be prepared, in ad</w:t>
      </w:r>
      <w:r w:rsidR="00111954">
        <w:t xml:space="preserve">dition to </w:t>
      </w:r>
      <w:r w:rsidRPr="005E31CA">
        <w:t>20 existing ones:</w:t>
      </w:r>
    </w:p>
    <w:p w:rsidR="00334E8B" w:rsidRPr="005E31CA" w:rsidRDefault="00334E8B" w:rsidP="00FE100C">
      <w:pPr>
        <w:contextualSpacing/>
        <w:jc w:val="both"/>
      </w:pPr>
    </w:p>
    <w:tbl>
      <w:tblPr>
        <w:tblStyle w:val="TableGrid"/>
        <w:tblW w:w="833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263"/>
        <w:gridCol w:w="6683"/>
      </w:tblGrid>
      <w:tr w:rsidR="00014C51" w:rsidTr="002768B4">
        <w:tc>
          <w:tcPr>
            <w:tcW w:w="1389" w:type="dxa"/>
            <w:tcMar>
              <w:bottom w:w="142" w:type="dxa"/>
              <w:right w:w="0" w:type="dxa"/>
            </w:tcMar>
          </w:tcPr>
          <w:p w:rsidR="00014C51" w:rsidRDefault="00014C51" w:rsidP="0072744D">
            <w:pPr>
              <w:ind w:right="12"/>
              <w:contextualSpacing/>
            </w:pPr>
            <w:r w:rsidRPr="005A4D02">
              <w:rPr>
                <w:b/>
                <w:i/>
              </w:rPr>
              <w:t>Statement AB</w:t>
            </w:r>
          </w:p>
        </w:tc>
        <w:tc>
          <w:tcPr>
            <w:tcW w:w="263" w:type="dxa"/>
            <w:tcMar>
              <w:left w:w="0" w:type="dxa"/>
              <w:right w:w="0" w:type="dxa"/>
            </w:tcMar>
          </w:tcPr>
          <w:p w:rsidR="00014C51" w:rsidRPr="005E31CA" w:rsidRDefault="00D47736" w:rsidP="00D47736">
            <w:pPr>
              <w:widowControl/>
              <w:autoSpaceDE/>
              <w:autoSpaceDN/>
              <w:adjustRightInd/>
              <w:contextualSpacing/>
              <w:jc w:val="center"/>
            </w:pPr>
            <w:r w:rsidRPr="00D47736">
              <w:t>-</w:t>
            </w:r>
          </w:p>
        </w:tc>
        <w:tc>
          <w:tcPr>
            <w:tcW w:w="6683" w:type="dxa"/>
            <w:tcMar>
              <w:left w:w="0" w:type="dxa"/>
              <w:bottom w:w="142" w:type="dxa"/>
            </w:tcMar>
          </w:tcPr>
          <w:p w:rsidR="00014C51" w:rsidRDefault="00014C51" w:rsidP="00334E8B">
            <w:pPr>
              <w:widowControl/>
              <w:autoSpaceDE/>
              <w:autoSpaceDN/>
              <w:adjustRightInd/>
              <w:contextualSpacing/>
              <w:jc w:val="both"/>
            </w:pPr>
            <w:r w:rsidRPr="005E31CA">
              <w:t>Statement of financial performance, specifying the nature of the expenses;</w:t>
            </w:r>
          </w:p>
        </w:tc>
      </w:tr>
      <w:tr w:rsidR="00D47736" w:rsidTr="002768B4">
        <w:tc>
          <w:tcPr>
            <w:tcW w:w="1389" w:type="dxa"/>
            <w:tcMar>
              <w:bottom w:w="142" w:type="dxa"/>
              <w:right w:w="0" w:type="dxa"/>
            </w:tcMar>
          </w:tcPr>
          <w:p w:rsidR="00D47736" w:rsidRDefault="00D47736" w:rsidP="0072744D">
            <w:pPr>
              <w:contextualSpacing/>
            </w:pPr>
            <w:r w:rsidRPr="00507DE1">
              <w:rPr>
                <w:b/>
                <w:i/>
              </w:rPr>
              <w:t>Statement AC</w:t>
            </w:r>
          </w:p>
        </w:tc>
        <w:tc>
          <w:tcPr>
            <w:tcW w:w="263" w:type="dxa"/>
            <w:tcMar>
              <w:left w:w="0" w:type="dxa"/>
              <w:right w:w="0" w:type="dxa"/>
            </w:tcMar>
          </w:tcPr>
          <w:p w:rsidR="00D47736" w:rsidRPr="005E31CA" w:rsidRDefault="00D47736" w:rsidP="00D47736">
            <w:pPr>
              <w:widowControl/>
              <w:autoSpaceDE/>
              <w:autoSpaceDN/>
              <w:adjustRightInd/>
              <w:contextualSpacing/>
              <w:jc w:val="center"/>
            </w:pPr>
            <w:r w:rsidRPr="00D47736">
              <w:t>-</w:t>
            </w:r>
          </w:p>
        </w:tc>
        <w:tc>
          <w:tcPr>
            <w:tcW w:w="6683" w:type="dxa"/>
            <w:tcMar>
              <w:left w:w="0" w:type="dxa"/>
              <w:bottom w:w="142" w:type="dxa"/>
            </w:tcMar>
          </w:tcPr>
          <w:p w:rsidR="00D47736" w:rsidRDefault="00D47736" w:rsidP="00D47736">
            <w:pPr>
              <w:widowControl/>
              <w:autoSpaceDE/>
              <w:autoSpaceDN/>
              <w:adjustRightInd/>
              <w:contextualSpacing/>
              <w:jc w:val="both"/>
            </w:pPr>
            <w:r w:rsidRPr="005E31CA">
              <w:t>Statement of changes in net assets or equity;</w:t>
            </w:r>
          </w:p>
        </w:tc>
      </w:tr>
      <w:tr w:rsidR="00D47736" w:rsidTr="002768B4">
        <w:tc>
          <w:tcPr>
            <w:tcW w:w="1389" w:type="dxa"/>
            <w:tcMar>
              <w:bottom w:w="142" w:type="dxa"/>
              <w:right w:w="0" w:type="dxa"/>
            </w:tcMar>
          </w:tcPr>
          <w:p w:rsidR="00D47736" w:rsidRDefault="00D47736" w:rsidP="0072744D">
            <w:pPr>
              <w:contextualSpacing/>
            </w:pPr>
            <w:r w:rsidRPr="00507DE1">
              <w:rPr>
                <w:b/>
                <w:i/>
              </w:rPr>
              <w:t>Statement AD</w:t>
            </w:r>
          </w:p>
        </w:tc>
        <w:tc>
          <w:tcPr>
            <w:tcW w:w="263" w:type="dxa"/>
            <w:tcMar>
              <w:left w:w="0" w:type="dxa"/>
              <w:right w:w="0" w:type="dxa"/>
            </w:tcMar>
          </w:tcPr>
          <w:p w:rsidR="00D47736" w:rsidRPr="005E31CA" w:rsidRDefault="00D47736" w:rsidP="00D47736">
            <w:pPr>
              <w:widowControl/>
              <w:autoSpaceDE/>
              <w:autoSpaceDN/>
              <w:adjustRightInd/>
              <w:contextualSpacing/>
              <w:jc w:val="center"/>
            </w:pPr>
            <w:r w:rsidRPr="00334E8B">
              <w:t>-</w:t>
            </w:r>
          </w:p>
        </w:tc>
        <w:tc>
          <w:tcPr>
            <w:tcW w:w="6683" w:type="dxa"/>
            <w:tcMar>
              <w:left w:w="0" w:type="dxa"/>
              <w:bottom w:w="142" w:type="dxa"/>
            </w:tcMar>
          </w:tcPr>
          <w:p w:rsidR="00D47736" w:rsidRDefault="00D47736" w:rsidP="00D47736">
            <w:pPr>
              <w:widowControl/>
              <w:autoSpaceDE/>
              <w:autoSpaceDN/>
              <w:adjustRightInd/>
              <w:contextualSpacing/>
              <w:jc w:val="both"/>
            </w:pPr>
            <w:r w:rsidRPr="005E31CA">
              <w:t>Statement of cash flow, specifying the receipts and payments;</w:t>
            </w:r>
          </w:p>
        </w:tc>
      </w:tr>
      <w:tr w:rsidR="00D47736" w:rsidTr="002768B4">
        <w:tc>
          <w:tcPr>
            <w:tcW w:w="1389" w:type="dxa"/>
            <w:tcMar>
              <w:bottom w:w="142" w:type="dxa"/>
              <w:right w:w="0" w:type="dxa"/>
            </w:tcMar>
          </w:tcPr>
          <w:p w:rsidR="00D47736" w:rsidRDefault="00D47736" w:rsidP="0072744D">
            <w:pPr>
              <w:contextualSpacing/>
            </w:pPr>
            <w:r w:rsidRPr="00507DE1">
              <w:rPr>
                <w:b/>
                <w:i/>
              </w:rPr>
              <w:t>Statement AE</w:t>
            </w:r>
          </w:p>
        </w:tc>
        <w:tc>
          <w:tcPr>
            <w:tcW w:w="263" w:type="dxa"/>
            <w:tcMar>
              <w:left w:w="0" w:type="dxa"/>
              <w:right w:w="0" w:type="dxa"/>
            </w:tcMar>
          </w:tcPr>
          <w:p w:rsidR="00D47736" w:rsidRPr="005E31CA" w:rsidRDefault="00D47736" w:rsidP="00D47736">
            <w:pPr>
              <w:widowControl/>
              <w:autoSpaceDE/>
              <w:autoSpaceDN/>
              <w:adjustRightInd/>
              <w:contextualSpacing/>
              <w:jc w:val="center"/>
            </w:pPr>
            <w:r w:rsidRPr="005E31CA">
              <w:t>-</w:t>
            </w:r>
          </w:p>
        </w:tc>
        <w:tc>
          <w:tcPr>
            <w:tcW w:w="6683" w:type="dxa"/>
            <w:tcMar>
              <w:left w:w="0" w:type="dxa"/>
              <w:bottom w:w="142" w:type="dxa"/>
            </w:tcMar>
          </w:tcPr>
          <w:p w:rsidR="00D47736" w:rsidRDefault="00D47736" w:rsidP="00D47736">
            <w:pPr>
              <w:widowControl/>
              <w:autoSpaceDE/>
              <w:autoSpaceDN/>
              <w:adjustRightInd/>
              <w:contextualSpacing/>
              <w:jc w:val="both"/>
            </w:pPr>
            <w:r w:rsidRPr="005E31CA">
              <w:t>Statement of comparison of budget estimates and actual amounts, showing</w:t>
            </w:r>
            <w:r>
              <w:t xml:space="preserve"> </w:t>
            </w:r>
            <w:r w:rsidRPr="005E31CA">
              <w:t>classification of expenses by function;</w:t>
            </w:r>
          </w:p>
        </w:tc>
      </w:tr>
      <w:tr w:rsidR="00D47736" w:rsidTr="002768B4">
        <w:tc>
          <w:tcPr>
            <w:tcW w:w="1389" w:type="dxa"/>
            <w:tcMar>
              <w:right w:w="0" w:type="dxa"/>
            </w:tcMar>
          </w:tcPr>
          <w:p w:rsidR="00D47736" w:rsidRDefault="00D47736" w:rsidP="0072744D">
            <w:pPr>
              <w:contextualSpacing/>
            </w:pPr>
            <w:r w:rsidRPr="00507DE1">
              <w:rPr>
                <w:b/>
                <w:i/>
              </w:rPr>
              <w:t>Statement AF</w:t>
            </w:r>
          </w:p>
        </w:tc>
        <w:tc>
          <w:tcPr>
            <w:tcW w:w="263" w:type="dxa"/>
            <w:tcMar>
              <w:left w:w="0" w:type="dxa"/>
              <w:right w:w="0" w:type="dxa"/>
            </w:tcMar>
          </w:tcPr>
          <w:p w:rsidR="00D47736" w:rsidRPr="005E31CA" w:rsidRDefault="00D47736" w:rsidP="00D47736">
            <w:pPr>
              <w:widowControl/>
              <w:autoSpaceDE/>
              <w:autoSpaceDN/>
              <w:adjustRightInd/>
              <w:contextualSpacing/>
              <w:jc w:val="center"/>
            </w:pPr>
            <w:r w:rsidRPr="005E31CA">
              <w:t>-</w:t>
            </w:r>
          </w:p>
        </w:tc>
        <w:tc>
          <w:tcPr>
            <w:tcW w:w="6683" w:type="dxa"/>
            <w:tcMar>
              <w:left w:w="0" w:type="dxa"/>
            </w:tcMar>
          </w:tcPr>
          <w:p w:rsidR="00D47736" w:rsidRDefault="00D47736" w:rsidP="00D47736">
            <w:pPr>
              <w:widowControl/>
              <w:autoSpaceDE/>
              <w:autoSpaceDN/>
              <w:adjustRightInd/>
              <w:contextualSpacing/>
              <w:jc w:val="both"/>
            </w:pPr>
            <w:r w:rsidRPr="005E31CA">
              <w:t>Statement of comparison of budget estimates and actual amounts specifying</w:t>
            </w:r>
            <w:r>
              <w:t xml:space="preserve"> </w:t>
            </w:r>
            <w:r w:rsidRPr="005E31CA">
              <w:t>nature of expenses.</w:t>
            </w:r>
          </w:p>
        </w:tc>
      </w:tr>
    </w:tbl>
    <w:p w:rsidR="00FE100C" w:rsidRPr="005E31CA" w:rsidRDefault="00507DE1" w:rsidP="00507DE1">
      <w:pPr>
        <w:pStyle w:val="ListParagraph"/>
        <w:widowControl/>
        <w:tabs>
          <w:tab w:val="left" w:pos="4455"/>
        </w:tabs>
        <w:autoSpaceDE/>
        <w:autoSpaceDN/>
        <w:adjustRightInd/>
        <w:ind w:left="720"/>
        <w:contextualSpacing/>
        <w:jc w:val="both"/>
        <w:rPr>
          <w:color w:val="0070C0"/>
        </w:rPr>
      </w:pPr>
      <w:r>
        <w:rPr>
          <w:color w:val="0070C0"/>
        </w:rPr>
        <w:tab/>
      </w:r>
    </w:p>
    <w:p w:rsidR="00FE100C" w:rsidRDefault="00FE100C" w:rsidP="00FE100C">
      <w:pPr>
        <w:jc w:val="both"/>
      </w:pPr>
      <w:r w:rsidRPr="005E31CA">
        <w:t>The Annual Statements to be submitted up to the financial year 2021-22, shall be prepared, as far as possible, in compliance with the International Public Sector Accounting Standards (IPSAS). As from financial year 2022-23 and onwards, the financial statements should be prepared in compliance with IPSAS.</w:t>
      </w:r>
    </w:p>
    <w:p w:rsidR="00E92390" w:rsidRDefault="00E92390" w:rsidP="00FE100C">
      <w:pPr>
        <w:jc w:val="both"/>
      </w:pPr>
    </w:p>
    <w:p w:rsidR="008F07B8" w:rsidRPr="005E31CA" w:rsidRDefault="008F07B8" w:rsidP="00FE100C">
      <w:pPr>
        <w:jc w:val="both"/>
      </w:pPr>
    </w:p>
    <w:p w:rsidR="00FE100C" w:rsidRPr="001A6D95" w:rsidRDefault="00FE100C" w:rsidP="00FE100C">
      <w:pPr>
        <w:rPr>
          <w:b/>
        </w:rPr>
      </w:pPr>
      <w:r w:rsidRPr="001A6D95">
        <w:rPr>
          <w:b/>
        </w:rPr>
        <w:t>New Audit Reporting Standards</w:t>
      </w:r>
    </w:p>
    <w:p w:rsidR="00FE100C" w:rsidRPr="00FE100C" w:rsidRDefault="00FE100C" w:rsidP="00FE100C">
      <w:pPr>
        <w:pStyle w:val="ListParagraph"/>
        <w:ind w:left="360"/>
        <w:rPr>
          <w:b/>
        </w:rPr>
      </w:pPr>
    </w:p>
    <w:p w:rsidR="00FE100C" w:rsidRPr="00FE100C" w:rsidRDefault="00FE100C" w:rsidP="00FE100C">
      <w:pPr>
        <w:jc w:val="both"/>
      </w:pPr>
      <w:r w:rsidRPr="00FE100C">
        <w:t>ISSAIs reporting standards have been revised and are applicable for financial statements ending on or after 15 December 2016. The format of the audit report has been changed with a reclassification of the various headings and more extensive disclosure of auditor’s responsibilities.</w:t>
      </w:r>
    </w:p>
    <w:p w:rsidR="00FE100C" w:rsidRPr="00FE100C" w:rsidRDefault="00FE100C" w:rsidP="00FE100C">
      <w:pPr>
        <w:jc w:val="both"/>
      </w:pPr>
    </w:p>
    <w:p w:rsidR="00AA6085" w:rsidRDefault="00FE100C" w:rsidP="00FE100C">
      <w:pPr>
        <w:jc w:val="both"/>
      </w:pPr>
      <w:r w:rsidRPr="00FE100C">
        <w:t>There is also a new requirement for auditors to disclose Key Audit Matters</w:t>
      </w:r>
      <w:r w:rsidR="009C2815">
        <w:t xml:space="preserve"> (KAM)</w:t>
      </w:r>
      <w:r w:rsidRPr="00FE100C">
        <w:t xml:space="preserve"> in audit reports of listed entities and this may also be applied on a voluntary basis for other audits. </w:t>
      </w:r>
      <w:r w:rsidR="00AA6085">
        <w:t>KAM are those matters that, in my professional judgement, were of most significance in my audit of the financial statements of the current year.</w:t>
      </w:r>
    </w:p>
    <w:p w:rsidR="00AA6085" w:rsidRDefault="00AA6085" w:rsidP="00FE100C">
      <w:pPr>
        <w:jc w:val="both"/>
      </w:pPr>
    </w:p>
    <w:p w:rsidR="001561B8" w:rsidRDefault="00FE100C" w:rsidP="00FE100C">
      <w:pPr>
        <w:jc w:val="both"/>
      </w:pPr>
      <w:r w:rsidRPr="00FE100C">
        <w:t>The rationale for only requiring the reporting of KAM for listed entities is derived from the material impact that such entities have on markets and economies as a whole. Given that the public sector is a significant participant of any economy and is responsible for maintaining and providing important functions that affect citizens, public sector auditors should also consider reporting KAM for auditees</w:t>
      </w:r>
      <w:r w:rsidR="009C2815">
        <w:t xml:space="preserve">, </w:t>
      </w:r>
      <w:r w:rsidRPr="00FE100C">
        <w:t>other than listed entities.</w:t>
      </w:r>
      <w:r w:rsidR="00111954">
        <w:t xml:space="preserve"> I</w:t>
      </w:r>
      <w:r w:rsidR="00AA6085">
        <w:t xml:space="preserve"> have a</w:t>
      </w:r>
      <w:r w:rsidR="00111954">
        <w:t xml:space="preserve">ccordingly disclosed KAM in my </w:t>
      </w:r>
      <w:r w:rsidR="00AA6085">
        <w:t>report on the audit of the Annual Statements of the Government of the Republic of Mauritius for the financial year ended 30 June 2017.</w:t>
      </w:r>
    </w:p>
    <w:p w:rsidR="001561B8" w:rsidRDefault="001561B8">
      <w:pPr>
        <w:widowControl/>
        <w:autoSpaceDE/>
        <w:autoSpaceDN/>
        <w:adjustRightInd/>
        <w:spacing w:after="200" w:line="276" w:lineRule="auto"/>
      </w:pPr>
      <w:r>
        <w:br w:type="page"/>
      </w:r>
    </w:p>
    <w:p w:rsidR="00A525B3" w:rsidRPr="005E31CA" w:rsidRDefault="00A525B3" w:rsidP="00A525B3">
      <w:pPr>
        <w:pStyle w:val="Default"/>
        <w:jc w:val="both"/>
        <w:rPr>
          <w:rFonts w:ascii="Times New Roman" w:hAnsi="Times New Roman"/>
          <w:b/>
          <w:sz w:val="24"/>
          <w:szCs w:val="24"/>
        </w:rPr>
      </w:pPr>
      <w:r w:rsidRPr="005E31CA">
        <w:rPr>
          <w:rFonts w:ascii="Times New Roman" w:hAnsi="Times New Roman"/>
          <w:b/>
          <w:sz w:val="24"/>
          <w:szCs w:val="24"/>
        </w:rPr>
        <w:lastRenderedPageBreak/>
        <w:t>Acknowledgement</w:t>
      </w:r>
    </w:p>
    <w:p w:rsidR="00A525B3" w:rsidRPr="005E31CA" w:rsidRDefault="00A525B3" w:rsidP="00A525B3">
      <w:pPr>
        <w:pStyle w:val="Default"/>
        <w:jc w:val="both"/>
        <w:rPr>
          <w:rFonts w:ascii="Times New Roman" w:hAnsi="Times New Roman"/>
          <w:color w:val="FF0000"/>
          <w:sz w:val="24"/>
          <w:szCs w:val="24"/>
        </w:rPr>
      </w:pPr>
    </w:p>
    <w:p w:rsidR="00A525B3" w:rsidRPr="00935DE1" w:rsidRDefault="00A525B3" w:rsidP="00A525B3">
      <w:pPr>
        <w:pStyle w:val="Default"/>
        <w:jc w:val="both"/>
        <w:rPr>
          <w:rFonts w:ascii="Times New Roman" w:hAnsi="Times New Roman"/>
          <w:sz w:val="24"/>
          <w:szCs w:val="24"/>
        </w:rPr>
      </w:pPr>
      <w:r w:rsidRPr="00935DE1">
        <w:rPr>
          <w:rFonts w:ascii="Times New Roman" w:hAnsi="Times New Roman"/>
          <w:sz w:val="24"/>
          <w:szCs w:val="24"/>
        </w:rPr>
        <w:t xml:space="preserve">I </w:t>
      </w:r>
      <w:r w:rsidR="00350A5E" w:rsidRPr="00935DE1">
        <w:rPr>
          <w:rFonts w:ascii="Times New Roman" w:hAnsi="Times New Roman"/>
          <w:sz w:val="24"/>
          <w:szCs w:val="24"/>
        </w:rPr>
        <w:t xml:space="preserve">would like to take this opportunity to </w:t>
      </w:r>
      <w:r w:rsidRPr="00935DE1">
        <w:rPr>
          <w:rFonts w:ascii="Times New Roman" w:hAnsi="Times New Roman"/>
          <w:sz w:val="24"/>
          <w:szCs w:val="24"/>
        </w:rPr>
        <w:t xml:space="preserve">thank the Heads of Divisions and all the staff of the </w:t>
      </w:r>
      <w:r w:rsidR="00935DE1" w:rsidRPr="00935DE1">
        <w:rPr>
          <w:rFonts w:ascii="Times New Roman" w:hAnsi="Times New Roman"/>
          <w:sz w:val="24"/>
          <w:szCs w:val="24"/>
        </w:rPr>
        <w:t xml:space="preserve">NAO for their </w:t>
      </w:r>
      <w:r w:rsidR="00111954">
        <w:rPr>
          <w:rFonts w:ascii="Times New Roman" w:hAnsi="Times New Roman"/>
          <w:sz w:val="24"/>
          <w:szCs w:val="24"/>
        </w:rPr>
        <w:t xml:space="preserve">full </w:t>
      </w:r>
      <w:r w:rsidRPr="00935DE1">
        <w:rPr>
          <w:rFonts w:ascii="Times New Roman" w:hAnsi="Times New Roman"/>
          <w:sz w:val="24"/>
          <w:szCs w:val="24"/>
        </w:rPr>
        <w:t>support</w:t>
      </w:r>
      <w:r w:rsidR="00235CE0">
        <w:rPr>
          <w:rFonts w:ascii="Times New Roman" w:hAnsi="Times New Roman"/>
          <w:sz w:val="24"/>
          <w:szCs w:val="24"/>
        </w:rPr>
        <w:t xml:space="preserve">, </w:t>
      </w:r>
      <w:r w:rsidR="00920D16">
        <w:rPr>
          <w:rFonts w:ascii="Times New Roman" w:hAnsi="Times New Roman"/>
          <w:sz w:val="24"/>
          <w:szCs w:val="24"/>
        </w:rPr>
        <w:t xml:space="preserve">valuable </w:t>
      </w:r>
      <w:r w:rsidR="00235CE0">
        <w:rPr>
          <w:rFonts w:ascii="Times New Roman" w:hAnsi="Times New Roman"/>
          <w:sz w:val="24"/>
          <w:szCs w:val="24"/>
        </w:rPr>
        <w:t>contribution</w:t>
      </w:r>
      <w:r w:rsidRPr="00935DE1">
        <w:rPr>
          <w:rFonts w:ascii="Times New Roman" w:hAnsi="Times New Roman"/>
          <w:sz w:val="24"/>
          <w:szCs w:val="24"/>
        </w:rPr>
        <w:t xml:space="preserve"> and commitment, without which the submission of this report would not have been possible. I would also like to </w:t>
      </w:r>
      <w:r w:rsidR="00935DE1" w:rsidRPr="00935DE1">
        <w:rPr>
          <w:rFonts w:ascii="Times New Roman" w:hAnsi="Times New Roman"/>
          <w:sz w:val="24"/>
          <w:szCs w:val="24"/>
        </w:rPr>
        <w:t xml:space="preserve">thank and </w:t>
      </w:r>
      <w:r w:rsidRPr="00935DE1">
        <w:rPr>
          <w:rFonts w:ascii="Times New Roman" w:hAnsi="Times New Roman"/>
          <w:sz w:val="24"/>
          <w:szCs w:val="24"/>
        </w:rPr>
        <w:t>acknowledge th</w:t>
      </w:r>
      <w:r w:rsidR="00935DE1" w:rsidRPr="00935DE1">
        <w:rPr>
          <w:rFonts w:ascii="Times New Roman" w:hAnsi="Times New Roman"/>
          <w:sz w:val="24"/>
          <w:szCs w:val="24"/>
        </w:rPr>
        <w:t>e cooperation and collaboration of</w:t>
      </w:r>
      <w:r w:rsidRPr="00935DE1">
        <w:rPr>
          <w:rFonts w:ascii="Times New Roman" w:hAnsi="Times New Roman"/>
          <w:sz w:val="24"/>
          <w:szCs w:val="24"/>
        </w:rPr>
        <w:t xml:space="preserve"> the Secretary to the Cabinet and Head of the Civil Service, the Financial Secretary, all the Senior Chief Executives, Permanent Secretaries and other Accounting Officers, the Accountant General, </w:t>
      </w:r>
      <w:r w:rsidR="00920D16">
        <w:rPr>
          <w:rFonts w:ascii="Times New Roman" w:hAnsi="Times New Roman"/>
          <w:sz w:val="24"/>
          <w:szCs w:val="24"/>
        </w:rPr>
        <w:t xml:space="preserve">the Government Printer </w:t>
      </w:r>
      <w:r w:rsidRPr="00935DE1">
        <w:rPr>
          <w:rFonts w:ascii="Times New Roman" w:hAnsi="Times New Roman"/>
          <w:sz w:val="24"/>
          <w:szCs w:val="24"/>
        </w:rPr>
        <w:t xml:space="preserve">and all their staff. </w:t>
      </w:r>
    </w:p>
    <w:p w:rsidR="00A525B3" w:rsidRPr="005E31CA" w:rsidRDefault="00A525B3" w:rsidP="00935DE1">
      <w:pPr>
        <w:pStyle w:val="Default"/>
        <w:tabs>
          <w:tab w:val="left" w:pos="3660"/>
        </w:tabs>
        <w:jc w:val="both"/>
        <w:rPr>
          <w:rFonts w:ascii="Times New Roman" w:hAnsi="Times New Roman"/>
          <w:color w:val="FF0000"/>
          <w:sz w:val="24"/>
          <w:szCs w:val="24"/>
        </w:rPr>
      </w:pPr>
    </w:p>
    <w:p w:rsidR="00A525B3" w:rsidRDefault="00A525B3" w:rsidP="00A525B3">
      <w:pPr>
        <w:pStyle w:val="Default"/>
        <w:jc w:val="both"/>
        <w:rPr>
          <w:rFonts w:ascii="Times New Roman" w:hAnsi="Times New Roman"/>
          <w:color w:val="FF0000"/>
          <w:sz w:val="24"/>
          <w:szCs w:val="24"/>
        </w:rPr>
      </w:pPr>
    </w:p>
    <w:p w:rsidR="00D03CFC" w:rsidRDefault="00D03CFC" w:rsidP="00A525B3">
      <w:pPr>
        <w:pStyle w:val="Default"/>
        <w:jc w:val="both"/>
        <w:rPr>
          <w:rFonts w:ascii="Times New Roman" w:hAnsi="Times New Roman"/>
          <w:color w:val="FF0000"/>
          <w:sz w:val="24"/>
          <w:szCs w:val="24"/>
        </w:rPr>
      </w:pPr>
    </w:p>
    <w:p w:rsidR="00D03CFC" w:rsidRDefault="00D03CFC" w:rsidP="00A525B3">
      <w:pPr>
        <w:pStyle w:val="Default"/>
        <w:jc w:val="both"/>
        <w:rPr>
          <w:rFonts w:ascii="Times New Roman" w:hAnsi="Times New Roman"/>
          <w:color w:val="FF0000"/>
          <w:sz w:val="24"/>
          <w:szCs w:val="24"/>
        </w:rPr>
      </w:pPr>
    </w:p>
    <w:p w:rsidR="00D03CFC" w:rsidRDefault="00D03CFC" w:rsidP="00A525B3">
      <w:pPr>
        <w:pStyle w:val="Default"/>
        <w:jc w:val="both"/>
        <w:rPr>
          <w:rFonts w:ascii="Times New Roman" w:hAnsi="Times New Roman"/>
          <w:color w:val="FF0000"/>
          <w:sz w:val="24"/>
          <w:szCs w:val="24"/>
        </w:rPr>
      </w:pPr>
    </w:p>
    <w:p w:rsidR="00D03CFC" w:rsidRPr="005E31CA" w:rsidRDefault="00D03CFC" w:rsidP="00A525B3">
      <w:pPr>
        <w:pStyle w:val="Default"/>
        <w:jc w:val="both"/>
        <w:rPr>
          <w:rFonts w:ascii="Times New Roman" w:hAnsi="Times New Roman"/>
          <w:color w:val="FF0000"/>
          <w:sz w:val="24"/>
          <w:szCs w:val="24"/>
        </w:rPr>
      </w:pPr>
    </w:p>
    <w:p w:rsidR="00A525B3" w:rsidRPr="005E31CA" w:rsidRDefault="00A525B3" w:rsidP="00935DE1">
      <w:pPr>
        <w:pStyle w:val="Default"/>
        <w:jc w:val="right"/>
        <w:rPr>
          <w:rFonts w:ascii="Times New Roman" w:hAnsi="Times New Roman"/>
          <w:color w:val="FF0000"/>
          <w:sz w:val="24"/>
          <w:szCs w:val="24"/>
        </w:rPr>
      </w:pPr>
    </w:p>
    <w:p w:rsidR="00A525B3" w:rsidRPr="005E31CA" w:rsidRDefault="00A525B3" w:rsidP="00A525B3">
      <w:pPr>
        <w:pStyle w:val="Default"/>
        <w:jc w:val="both"/>
        <w:rPr>
          <w:rFonts w:ascii="Times New Roman" w:hAnsi="Times New Roman"/>
          <w:color w:val="FF0000"/>
          <w:sz w:val="24"/>
          <w:szCs w:val="24"/>
        </w:rPr>
      </w:pPr>
    </w:p>
    <w:p w:rsidR="00A525B3" w:rsidRPr="005E31CA" w:rsidRDefault="00C5284A" w:rsidP="00A525B3">
      <w:pPr>
        <w:pStyle w:val="Default"/>
        <w:jc w:val="both"/>
        <w:rPr>
          <w:rFonts w:ascii="Times New Roman" w:hAnsi="Times New Roman"/>
          <w:b/>
          <w:sz w:val="24"/>
          <w:szCs w:val="24"/>
        </w:rPr>
      </w:pPr>
      <w:proofErr w:type="spellStart"/>
      <w:r w:rsidRPr="00DA0AA2">
        <w:rPr>
          <w:rFonts w:ascii="Times New Roman" w:eastAsia="Times New Roman" w:hAnsi="Times New Roman"/>
          <w:b/>
          <w:sz w:val="24"/>
          <w:szCs w:val="24"/>
        </w:rPr>
        <w:t>Kwee</w:t>
      </w:r>
      <w:proofErr w:type="spellEnd"/>
      <w:r w:rsidRPr="00DA0AA2">
        <w:rPr>
          <w:rFonts w:ascii="Times New Roman" w:eastAsia="Times New Roman" w:hAnsi="Times New Roman"/>
          <w:b/>
          <w:sz w:val="24"/>
          <w:szCs w:val="24"/>
        </w:rPr>
        <w:t xml:space="preserve"> Chow</w:t>
      </w:r>
      <w:r w:rsidRPr="00DA0AA2">
        <w:rPr>
          <w:rFonts w:ascii="Times New Roman" w:eastAsia="Times New Roman" w:hAnsi="Times New Roman"/>
          <w:b/>
          <w:smallCaps/>
          <w:sz w:val="24"/>
          <w:szCs w:val="24"/>
        </w:rPr>
        <w:t xml:space="preserve"> </w:t>
      </w:r>
      <w:proofErr w:type="spellStart"/>
      <w:proofErr w:type="gramStart"/>
      <w:r w:rsidRPr="00DA0AA2">
        <w:rPr>
          <w:rFonts w:ascii="Times New Roman" w:eastAsia="Times New Roman" w:hAnsi="Times New Roman"/>
          <w:b/>
          <w:smallCaps/>
          <w:sz w:val="24"/>
          <w:szCs w:val="24"/>
        </w:rPr>
        <w:t>Tse</w:t>
      </w:r>
      <w:proofErr w:type="spellEnd"/>
      <w:r w:rsidRPr="00DA0AA2">
        <w:rPr>
          <w:rFonts w:ascii="Times New Roman" w:eastAsia="Times New Roman" w:hAnsi="Times New Roman"/>
          <w:b/>
          <w:smallCaps/>
          <w:sz w:val="24"/>
          <w:szCs w:val="24"/>
        </w:rPr>
        <w:t xml:space="preserve">  </w:t>
      </w:r>
      <w:proofErr w:type="spellStart"/>
      <w:r w:rsidR="00D03CFC" w:rsidRPr="00DA0AA2">
        <w:rPr>
          <w:rFonts w:ascii="Times New Roman" w:eastAsia="Times New Roman" w:hAnsi="Times New Roman"/>
          <w:b/>
          <w:smallCaps/>
          <w:sz w:val="24"/>
          <w:szCs w:val="24"/>
        </w:rPr>
        <w:t>Yuet</w:t>
      </w:r>
      <w:proofErr w:type="spellEnd"/>
      <w:proofErr w:type="gramEnd"/>
      <w:r w:rsidR="00D03CFC" w:rsidRPr="00DA0AA2">
        <w:rPr>
          <w:rFonts w:ascii="Times New Roman" w:eastAsia="Times New Roman" w:hAnsi="Times New Roman"/>
          <w:b/>
          <w:smallCaps/>
          <w:sz w:val="24"/>
          <w:szCs w:val="24"/>
        </w:rPr>
        <w:t xml:space="preserve"> </w:t>
      </w:r>
      <w:r w:rsidRPr="00DA0AA2">
        <w:rPr>
          <w:rFonts w:ascii="Times New Roman" w:eastAsia="Times New Roman" w:hAnsi="Times New Roman"/>
          <w:b/>
          <w:smallCaps/>
          <w:sz w:val="24"/>
          <w:szCs w:val="24"/>
        </w:rPr>
        <w:t>Cheong (</w:t>
      </w:r>
      <w:proofErr w:type="spellStart"/>
      <w:r w:rsidRPr="00DA0AA2">
        <w:rPr>
          <w:rFonts w:ascii="Times New Roman" w:eastAsia="Times New Roman" w:hAnsi="Times New Roman"/>
          <w:b/>
          <w:smallCaps/>
          <w:sz w:val="24"/>
          <w:szCs w:val="24"/>
        </w:rPr>
        <w:t>m</w:t>
      </w:r>
      <w:r>
        <w:rPr>
          <w:rFonts w:ascii="Times New Roman" w:eastAsia="Times New Roman" w:hAnsi="Times New Roman"/>
          <w:b/>
          <w:smallCaps/>
          <w:sz w:val="24"/>
          <w:szCs w:val="24"/>
        </w:rPr>
        <w:t>rs</w:t>
      </w:r>
      <w:proofErr w:type="spellEnd"/>
      <w:r w:rsidRPr="00DA0AA2">
        <w:rPr>
          <w:rFonts w:ascii="Times New Roman" w:eastAsia="Times New Roman" w:hAnsi="Times New Roman"/>
          <w:b/>
          <w:smallCaps/>
          <w:sz w:val="24"/>
          <w:szCs w:val="24"/>
        </w:rPr>
        <w:t>)</w:t>
      </w:r>
    </w:p>
    <w:p w:rsidR="00A525B3" w:rsidRPr="005E31CA" w:rsidRDefault="00A525B3" w:rsidP="00A525B3">
      <w:pPr>
        <w:pStyle w:val="Default"/>
        <w:jc w:val="both"/>
        <w:rPr>
          <w:rFonts w:ascii="Times New Roman" w:hAnsi="Times New Roman"/>
          <w:b/>
          <w:sz w:val="24"/>
          <w:szCs w:val="24"/>
        </w:rPr>
      </w:pPr>
      <w:r w:rsidRPr="005E31CA">
        <w:rPr>
          <w:rFonts w:ascii="Times New Roman" w:hAnsi="Times New Roman"/>
          <w:b/>
          <w:sz w:val="24"/>
          <w:szCs w:val="24"/>
        </w:rPr>
        <w:t>Director of Audit</w:t>
      </w:r>
    </w:p>
    <w:p w:rsidR="00A525B3" w:rsidRPr="005E31CA" w:rsidRDefault="00A525B3" w:rsidP="00A525B3">
      <w:pPr>
        <w:pStyle w:val="Default"/>
        <w:jc w:val="both"/>
        <w:rPr>
          <w:rFonts w:ascii="Times New Roman" w:hAnsi="Times New Roman"/>
          <w:b/>
          <w:sz w:val="24"/>
          <w:szCs w:val="24"/>
        </w:rPr>
      </w:pPr>
      <w:r w:rsidRPr="005E31CA">
        <w:rPr>
          <w:rFonts w:ascii="Times New Roman" w:hAnsi="Times New Roman"/>
          <w:b/>
          <w:sz w:val="24"/>
          <w:szCs w:val="24"/>
        </w:rPr>
        <w:t>National Audit Office</w:t>
      </w:r>
    </w:p>
    <w:p w:rsidR="00A525B3" w:rsidRPr="005E31CA" w:rsidRDefault="00A525B3" w:rsidP="00A525B3"/>
    <w:p w:rsidR="00A525B3" w:rsidRPr="005E31CA" w:rsidRDefault="0038480D" w:rsidP="00A525B3">
      <w:r>
        <w:t xml:space="preserve">27 </w:t>
      </w:r>
      <w:r w:rsidR="00A525B3" w:rsidRPr="005E31CA">
        <w:t>February 2018</w:t>
      </w:r>
    </w:p>
    <w:p w:rsidR="00A525B3" w:rsidRPr="005E31CA" w:rsidRDefault="00A525B3" w:rsidP="00A525B3">
      <w:pPr>
        <w:pStyle w:val="Default"/>
        <w:jc w:val="both"/>
        <w:rPr>
          <w:rFonts w:ascii="Times New Roman" w:hAnsi="Times New Roman"/>
          <w:color w:val="FF0000"/>
          <w:sz w:val="24"/>
          <w:szCs w:val="24"/>
        </w:rPr>
      </w:pPr>
    </w:p>
    <w:p w:rsidR="00C32FFE" w:rsidRPr="005E31CA" w:rsidRDefault="00C32FFE" w:rsidP="00C464EC">
      <w:pPr>
        <w:widowControl/>
        <w:autoSpaceDE/>
        <w:autoSpaceDN/>
        <w:adjustRightInd/>
        <w:rPr>
          <w:rFonts w:eastAsia="Arial Unicode MS"/>
          <w:color w:val="FF0000"/>
          <w:lang w:val="en-GB"/>
        </w:rPr>
      </w:pPr>
    </w:p>
    <w:p w:rsidR="008A154F" w:rsidRPr="005E31CA" w:rsidRDefault="008A154F" w:rsidP="00C464EC">
      <w:pPr>
        <w:widowControl/>
        <w:ind w:left="360"/>
        <w:jc w:val="both"/>
        <w:rPr>
          <w:b/>
          <w:color w:val="FF0000"/>
        </w:rPr>
      </w:pPr>
    </w:p>
    <w:p w:rsidR="00FA00B3" w:rsidRPr="005E31CA" w:rsidRDefault="00FA00B3" w:rsidP="00C464EC">
      <w:pPr>
        <w:pStyle w:val="Default"/>
        <w:jc w:val="both"/>
        <w:rPr>
          <w:rFonts w:ascii="Times New Roman" w:hAnsi="Times New Roman"/>
          <w:b/>
          <w:color w:val="FF0000"/>
          <w:sz w:val="24"/>
          <w:szCs w:val="24"/>
        </w:rPr>
      </w:pPr>
    </w:p>
    <w:p w:rsidR="00434C1E" w:rsidRPr="005E31CA" w:rsidRDefault="00274C91" w:rsidP="00C464EC">
      <w:pPr>
        <w:pStyle w:val="Default"/>
        <w:jc w:val="both"/>
        <w:rPr>
          <w:rFonts w:ascii="Times New Roman" w:hAnsi="Times New Roman"/>
          <w:color w:val="FF0000"/>
          <w:sz w:val="24"/>
          <w:szCs w:val="24"/>
        </w:rPr>
      </w:pPr>
      <w:r>
        <w:rPr>
          <w:rFonts w:ascii="Times New Roman" w:hAnsi="Times New Roman"/>
          <w:noProof/>
          <w:color w:val="FF0000"/>
          <w:sz w:val="24"/>
          <w:szCs w:val="24"/>
          <w:lang w:eastAsia="en-GB"/>
        </w:rPr>
        <w:pict>
          <v:shape id="_x0000_s1044" type="#_x0000_t202" style="position:absolute;left:0;text-align:left;margin-left:393pt;margin-top:365pt;width:105.35pt;height:22.5pt;z-index:251677696;visibility:visible;mso-wrap-distance-left:9pt;mso-wrap-distance-top:3.6pt;mso-wrap-distance-right:9pt;mso-wrap-distance-bottom:3.6pt;mso-position-horizontal-relative:text;mso-position-vertical-relative:text;mso-width-relative:margin;mso-height-relative:margin;v-text-anchor:top" stroked="f">
            <v:textbox>
              <w:txbxContent>
                <w:p w:rsidR="009F119E" w:rsidRPr="009F119E" w:rsidRDefault="00274C91" w:rsidP="009F119E">
                  <w:pPr>
                    <w:jc w:val="center"/>
                    <w:rPr>
                      <w:color w:val="7030A0"/>
                      <w:u w:val="single"/>
                    </w:rPr>
                  </w:pPr>
                  <w:hyperlink r:id="rId10" w:history="1">
                    <w:r w:rsidR="009F119E" w:rsidRPr="009F119E">
                      <w:rPr>
                        <w:rStyle w:val="Hyperlink"/>
                      </w:rPr>
                      <w:t>Back to Contents</w:t>
                    </w:r>
                  </w:hyperlink>
                </w:p>
              </w:txbxContent>
            </v:textbox>
            <w10:wrap type="square"/>
          </v:shape>
        </w:pict>
      </w:r>
    </w:p>
    <w:sectPr w:rsidR="00434C1E" w:rsidRPr="005E31CA" w:rsidSect="002768B4">
      <w:footerReference w:type="default" r:id="rId11"/>
      <w:headerReference w:type="first" r:id="rId12"/>
      <w:pgSz w:w="11907" w:h="16839"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28" w:rsidRDefault="003D0728" w:rsidP="00755D27">
      <w:r>
        <w:separator/>
      </w:r>
    </w:p>
  </w:endnote>
  <w:endnote w:type="continuationSeparator" w:id="0">
    <w:p w:rsidR="003D0728" w:rsidRDefault="003D0728" w:rsidP="007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251"/>
      <w:docPartObj>
        <w:docPartGallery w:val="Page Numbers (Bottom of Page)"/>
        <w:docPartUnique/>
      </w:docPartObj>
    </w:sdtPr>
    <w:sdtEndPr/>
    <w:sdtContent>
      <w:p w:rsidR="003D0728" w:rsidRPr="00D47736" w:rsidRDefault="0072744D" w:rsidP="00D47736">
        <w:pPr>
          <w:tabs>
            <w:tab w:val="center" w:pos="4680"/>
            <w:tab w:val="right" w:pos="9360"/>
          </w:tabs>
          <w:jc w:val="center"/>
        </w:pPr>
        <w:r>
          <w:fldChar w:fldCharType="begin"/>
        </w:r>
        <w:r>
          <w:instrText xml:space="preserve"> PAGE   \* MERGEFORMAT </w:instrText>
        </w:r>
        <w:r>
          <w:fldChar w:fldCharType="separate"/>
        </w:r>
        <w:r w:rsidR="00274C91">
          <w:rPr>
            <w:noProof/>
          </w:rPr>
          <w:t>10</w:t>
        </w:r>
        <w:r>
          <w:rPr>
            <w:noProof/>
          </w:rPr>
          <w:fldChar w:fldCharType="end"/>
        </w:r>
      </w:p>
    </w:sdtContent>
  </w:sdt>
  <w:p w:rsidR="003D0728" w:rsidRDefault="003D0728" w:rsidP="00D47736">
    <w:pPr>
      <w:tabs>
        <w:tab w:val="center" w:pos="4680"/>
        <w:tab w:val="right" w:pos="9360"/>
      </w:tabs>
      <w:jc w:val="center"/>
    </w:pPr>
    <w:r w:rsidRPr="00D47736">
      <w:rPr>
        <w:smallCaps/>
        <w:sz w:val="18"/>
        <w:szCs w:val="18"/>
      </w:rPr>
      <w:t>The National Audit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28" w:rsidRDefault="003D0728" w:rsidP="00755D27">
      <w:r>
        <w:separator/>
      </w:r>
    </w:p>
  </w:footnote>
  <w:footnote w:type="continuationSeparator" w:id="0">
    <w:p w:rsidR="003D0728" w:rsidRDefault="003D0728" w:rsidP="0075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28" w:rsidRPr="00334E8B" w:rsidRDefault="003D0728" w:rsidP="00334E8B">
    <w:pPr>
      <w:tabs>
        <w:tab w:val="center" w:pos="4680"/>
        <w:tab w:val="right" w:pos="9360"/>
      </w:tabs>
      <w:jc w:val="center"/>
      <w:rPr>
        <w:rFonts w:ascii="Times New Roman Bold" w:eastAsia="Times New Roman" w:hAnsi="Times New Roman Bold"/>
        <w:smallCaps/>
        <w:sz w:val="40"/>
        <w:szCs w:val="40"/>
      </w:rPr>
    </w:pPr>
    <w:r w:rsidRPr="00334E8B">
      <w:rPr>
        <w:rFonts w:ascii="Times New Roman Bold" w:eastAsia="Times New Roman" w:hAnsi="Times New Roman Bold"/>
        <w:b/>
        <w:smallCaps/>
        <w:sz w:val="40"/>
        <w:szCs w:val="40"/>
      </w:rPr>
      <w:t>The National Audit Office</w:t>
    </w:r>
  </w:p>
  <w:p w:rsidR="003D0728" w:rsidRDefault="003D0728" w:rsidP="00334E8B">
    <w:pPr>
      <w:pStyle w:val="Header"/>
      <w:tabs>
        <w:tab w:val="clear" w:pos="4680"/>
        <w:tab w:val="clear" w:pos="9360"/>
        <w:tab w:val="left" w:pos="37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096"/>
    <w:multiLevelType w:val="hybridMultilevel"/>
    <w:tmpl w:val="3726221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5A"/>
    <w:multiLevelType w:val="hybridMultilevel"/>
    <w:tmpl w:val="44665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13BB4"/>
    <w:multiLevelType w:val="hybridMultilevel"/>
    <w:tmpl w:val="2B30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80EAD"/>
    <w:multiLevelType w:val="hybridMultilevel"/>
    <w:tmpl w:val="66BA8A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60DD"/>
    <w:multiLevelType w:val="multilevel"/>
    <w:tmpl w:val="DA684E2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F644AC"/>
    <w:multiLevelType w:val="hybridMultilevel"/>
    <w:tmpl w:val="3E082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DE79DA"/>
    <w:multiLevelType w:val="hybridMultilevel"/>
    <w:tmpl w:val="A8FEC296"/>
    <w:lvl w:ilvl="0" w:tplc="7564F0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AC29E3"/>
    <w:multiLevelType w:val="hybridMultilevel"/>
    <w:tmpl w:val="6760500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F4F42"/>
    <w:multiLevelType w:val="hybridMultilevel"/>
    <w:tmpl w:val="B0E8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B6C"/>
    <w:multiLevelType w:val="hybridMultilevel"/>
    <w:tmpl w:val="EB98D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50EA8"/>
    <w:multiLevelType w:val="hybridMultilevel"/>
    <w:tmpl w:val="E1B2EB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813541"/>
    <w:multiLevelType w:val="hybridMultilevel"/>
    <w:tmpl w:val="328463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D65EF5"/>
    <w:multiLevelType w:val="hybridMultilevel"/>
    <w:tmpl w:val="3AF2B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3" w15:restartNumberingAfterBreak="0">
    <w:nsid w:val="688A4209"/>
    <w:multiLevelType w:val="hybridMultilevel"/>
    <w:tmpl w:val="09B48B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6C76B0"/>
    <w:multiLevelType w:val="hybridMultilevel"/>
    <w:tmpl w:val="439E8A1A"/>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5"/>
  </w:num>
  <w:num w:numId="7">
    <w:abstractNumId w:val="14"/>
  </w:num>
  <w:num w:numId="8">
    <w:abstractNumId w:val="2"/>
  </w:num>
  <w:num w:numId="9">
    <w:abstractNumId w:val="1"/>
  </w:num>
  <w:num w:numId="10">
    <w:abstractNumId w:val="7"/>
  </w:num>
  <w:num w:numId="11">
    <w:abstractNumId w:val="12"/>
  </w:num>
  <w:num w:numId="12">
    <w:abstractNumId w:val="13"/>
  </w:num>
  <w:num w:numId="13">
    <w:abstractNumId w:val="3"/>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250A"/>
    <w:rsid w:val="000021FE"/>
    <w:rsid w:val="000065E6"/>
    <w:rsid w:val="0000696D"/>
    <w:rsid w:val="0001045B"/>
    <w:rsid w:val="0001063D"/>
    <w:rsid w:val="00012068"/>
    <w:rsid w:val="00013548"/>
    <w:rsid w:val="00014A1B"/>
    <w:rsid w:val="00014C51"/>
    <w:rsid w:val="0001531D"/>
    <w:rsid w:val="00021C3E"/>
    <w:rsid w:val="00022F29"/>
    <w:rsid w:val="00023588"/>
    <w:rsid w:val="00023607"/>
    <w:rsid w:val="00031715"/>
    <w:rsid w:val="00035D63"/>
    <w:rsid w:val="00037839"/>
    <w:rsid w:val="00040B82"/>
    <w:rsid w:val="00047180"/>
    <w:rsid w:val="00047222"/>
    <w:rsid w:val="0005018C"/>
    <w:rsid w:val="000514F9"/>
    <w:rsid w:val="00056EA8"/>
    <w:rsid w:val="0006118E"/>
    <w:rsid w:val="00061BDB"/>
    <w:rsid w:val="00063A6A"/>
    <w:rsid w:val="000650DA"/>
    <w:rsid w:val="00065F16"/>
    <w:rsid w:val="0007250A"/>
    <w:rsid w:val="00074024"/>
    <w:rsid w:val="000745AD"/>
    <w:rsid w:val="00074A0B"/>
    <w:rsid w:val="00091DEB"/>
    <w:rsid w:val="000922C6"/>
    <w:rsid w:val="00093305"/>
    <w:rsid w:val="000A164F"/>
    <w:rsid w:val="000A3143"/>
    <w:rsid w:val="000B2384"/>
    <w:rsid w:val="000B23FB"/>
    <w:rsid w:val="000C15D5"/>
    <w:rsid w:val="000D006E"/>
    <w:rsid w:val="000D414D"/>
    <w:rsid w:val="000D7643"/>
    <w:rsid w:val="000E268A"/>
    <w:rsid w:val="000E44D0"/>
    <w:rsid w:val="000E5C74"/>
    <w:rsid w:val="00100088"/>
    <w:rsid w:val="00100BB3"/>
    <w:rsid w:val="00105B8D"/>
    <w:rsid w:val="001109E8"/>
    <w:rsid w:val="001116CB"/>
    <w:rsid w:val="00111954"/>
    <w:rsid w:val="001148A8"/>
    <w:rsid w:val="00115641"/>
    <w:rsid w:val="00116964"/>
    <w:rsid w:val="00116D7B"/>
    <w:rsid w:val="00123EED"/>
    <w:rsid w:val="0013115C"/>
    <w:rsid w:val="00131771"/>
    <w:rsid w:val="001328F4"/>
    <w:rsid w:val="001347B7"/>
    <w:rsid w:val="00136890"/>
    <w:rsid w:val="00143E24"/>
    <w:rsid w:val="00143F68"/>
    <w:rsid w:val="00147959"/>
    <w:rsid w:val="00153854"/>
    <w:rsid w:val="00154507"/>
    <w:rsid w:val="001561B8"/>
    <w:rsid w:val="00156B1A"/>
    <w:rsid w:val="00157878"/>
    <w:rsid w:val="00170724"/>
    <w:rsid w:val="00171D2C"/>
    <w:rsid w:val="00173A2A"/>
    <w:rsid w:val="00175C73"/>
    <w:rsid w:val="00176775"/>
    <w:rsid w:val="00191623"/>
    <w:rsid w:val="00195C76"/>
    <w:rsid w:val="001975D4"/>
    <w:rsid w:val="00197A3F"/>
    <w:rsid w:val="001A3046"/>
    <w:rsid w:val="001A43FA"/>
    <w:rsid w:val="001A4841"/>
    <w:rsid w:val="001A6D95"/>
    <w:rsid w:val="001B0CA4"/>
    <w:rsid w:val="001B0F71"/>
    <w:rsid w:val="001B3147"/>
    <w:rsid w:val="001B4465"/>
    <w:rsid w:val="001C565F"/>
    <w:rsid w:val="001D290A"/>
    <w:rsid w:val="001D3A50"/>
    <w:rsid w:val="001D4E1D"/>
    <w:rsid w:val="001D5947"/>
    <w:rsid w:val="001D63A0"/>
    <w:rsid w:val="001D6C2B"/>
    <w:rsid w:val="001E1298"/>
    <w:rsid w:val="001E4899"/>
    <w:rsid w:val="001E6E32"/>
    <w:rsid w:val="001F6F53"/>
    <w:rsid w:val="002074C3"/>
    <w:rsid w:val="00212E09"/>
    <w:rsid w:val="00214515"/>
    <w:rsid w:val="00214DF5"/>
    <w:rsid w:val="00215367"/>
    <w:rsid w:val="00222111"/>
    <w:rsid w:val="00223616"/>
    <w:rsid w:val="00226868"/>
    <w:rsid w:val="002309F5"/>
    <w:rsid w:val="00231C2C"/>
    <w:rsid w:val="00233C6E"/>
    <w:rsid w:val="00235CE0"/>
    <w:rsid w:val="00236F82"/>
    <w:rsid w:val="002403D1"/>
    <w:rsid w:val="0024394C"/>
    <w:rsid w:val="00245A4A"/>
    <w:rsid w:val="00250772"/>
    <w:rsid w:val="00254917"/>
    <w:rsid w:val="00257B0A"/>
    <w:rsid w:val="002618E4"/>
    <w:rsid w:val="0026321F"/>
    <w:rsid w:val="00266735"/>
    <w:rsid w:val="00272618"/>
    <w:rsid w:val="00273D72"/>
    <w:rsid w:val="002740DC"/>
    <w:rsid w:val="00274C91"/>
    <w:rsid w:val="0027634D"/>
    <w:rsid w:val="0027674D"/>
    <w:rsid w:val="002768B4"/>
    <w:rsid w:val="00276F2D"/>
    <w:rsid w:val="0028512D"/>
    <w:rsid w:val="00287F9C"/>
    <w:rsid w:val="00290CEB"/>
    <w:rsid w:val="002965D5"/>
    <w:rsid w:val="002A3263"/>
    <w:rsid w:val="002A58A6"/>
    <w:rsid w:val="002A6E3F"/>
    <w:rsid w:val="002B6FCC"/>
    <w:rsid w:val="002C2BFA"/>
    <w:rsid w:val="002C2E48"/>
    <w:rsid w:val="002D15F3"/>
    <w:rsid w:val="002D34FD"/>
    <w:rsid w:val="002D4240"/>
    <w:rsid w:val="002D5663"/>
    <w:rsid w:val="002D7A93"/>
    <w:rsid w:val="002E3313"/>
    <w:rsid w:val="002E6472"/>
    <w:rsid w:val="002E6F42"/>
    <w:rsid w:val="002F3268"/>
    <w:rsid w:val="00301B36"/>
    <w:rsid w:val="0030769F"/>
    <w:rsid w:val="00307BB5"/>
    <w:rsid w:val="00310557"/>
    <w:rsid w:val="0031149B"/>
    <w:rsid w:val="00313E0C"/>
    <w:rsid w:val="00314968"/>
    <w:rsid w:val="00316A09"/>
    <w:rsid w:val="00322162"/>
    <w:rsid w:val="00322CAD"/>
    <w:rsid w:val="00324D55"/>
    <w:rsid w:val="00325747"/>
    <w:rsid w:val="003266EE"/>
    <w:rsid w:val="00326A8E"/>
    <w:rsid w:val="003302B3"/>
    <w:rsid w:val="0033282A"/>
    <w:rsid w:val="00333B54"/>
    <w:rsid w:val="00334E8B"/>
    <w:rsid w:val="003352BC"/>
    <w:rsid w:val="0033791B"/>
    <w:rsid w:val="00337CDA"/>
    <w:rsid w:val="0034110E"/>
    <w:rsid w:val="003471B7"/>
    <w:rsid w:val="00347EE4"/>
    <w:rsid w:val="003505BC"/>
    <w:rsid w:val="00350A5E"/>
    <w:rsid w:val="00352812"/>
    <w:rsid w:val="003533AB"/>
    <w:rsid w:val="003548D1"/>
    <w:rsid w:val="003574E2"/>
    <w:rsid w:val="00362656"/>
    <w:rsid w:val="00362C3E"/>
    <w:rsid w:val="003652BC"/>
    <w:rsid w:val="00370140"/>
    <w:rsid w:val="00370D03"/>
    <w:rsid w:val="00375CCD"/>
    <w:rsid w:val="00376D45"/>
    <w:rsid w:val="00380185"/>
    <w:rsid w:val="0038173F"/>
    <w:rsid w:val="00381EFE"/>
    <w:rsid w:val="00382C40"/>
    <w:rsid w:val="0038417C"/>
    <w:rsid w:val="0038480D"/>
    <w:rsid w:val="00384D5D"/>
    <w:rsid w:val="00390FCA"/>
    <w:rsid w:val="003915DD"/>
    <w:rsid w:val="00394446"/>
    <w:rsid w:val="00395469"/>
    <w:rsid w:val="003962F4"/>
    <w:rsid w:val="003A0705"/>
    <w:rsid w:val="003A1687"/>
    <w:rsid w:val="003A3A19"/>
    <w:rsid w:val="003A4A35"/>
    <w:rsid w:val="003A5CF6"/>
    <w:rsid w:val="003A624B"/>
    <w:rsid w:val="003C3B3A"/>
    <w:rsid w:val="003C659A"/>
    <w:rsid w:val="003D0728"/>
    <w:rsid w:val="003D1F5A"/>
    <w:rsid w:val="003D328C"/>
    <w:rsid w:val="003D39C3"/>
    <w:rsid w:val="003D59AF"/>
    <w:rsid w:val="003E0B7C"/>
    <w:rsid w:val="003E3243"/>
    <w:rsid w:val="003E36D9"/>
    <w:rsid w:val="003E3CEB"/>
    <w:rsid w:val="003E44F8"/>
    <w:rsid w:val="003F09CC"/>
    <w:rsid w:val="003F69D2"/>
    <w:rsid w:val="003F765A"/>
    <w:rsid w:val="00403A30"/>
    <w:rsid w:val="00417CC6"/>
    <w:rsid w:val="00426CE9"/>
    <w:rsid w:val="00430FFB"/>
    <w:rsid w:val="00434C1E"/>
    <w:rsid w:val="00440795"/>
    <w:rsid w:val="00445C7A"/>
    <w:rsid w:val="00446C5C"/>
    <w:rsid w:val="0045068C"/>
    <w:rsid w:val="004529A7"/>
    <w:rsid w:val="0045357E"/>
    <w:rsid w:val="0045687F"/>
    <w:rsid w:val="00456900"/>
    <w:rsid w:val="00463CB2"/>
    <w:rsid w:val="00463DB5"/>
    <w:rsid w:val="004725BA"/>
    <w:rsid w:val="004730E6"/>
    <w:rsid w:val="004807DF"/>
    <w:rsid w:val="00484D9D"/>
    <w:rsid w:val="00486913"/>
    <w:rsid w:val="004918C9"/>
    <w:rsid w:val="0049193B"/>
    <w:rsid w:val="0049736D"/>
    <w:rsid w:val="004A3D0F"/>
    <w:rsid w:val="004A5B63"/>
    <w:rsid w:val="004B15FF"/>
    <w:rsid w:val="004B1FC4"/>
    <w:rsid w:val="004B2B6E"/>
    <w:rsid w:val="004C5A0A"/>
    <w:rsid w:val="004D0047"/>
    <w:rsid w:val="004D6BEE"/>
    <w:rsid w:val="004E29FA"/>
    <w:rsid w:val="004E2C9D"/>
    <w:rsid w:val="004E6C0D"/>
    <w:rsid w:val="004F3B2D"/>
    <w:rsid w:val="004F4F60"/>
    <w:rsid w:val="004F559A"/>
    <w:rsid w:val="004F5BC7"/>
    <w:rsid w:val="004F7B8B"/>
    <w:rsid w:val="00500B0B"/>
    <w:rsid w:val="00502B06"/>
    <w:rsid w:val="0050364C"/>
    <w:rsid w:val="005036B9"/>
    <w:rsid w:val="00503B5C"/>
    <w:rsid w:val="00503C97"/>
    <w:rsid w:val="00504390"/>
    <w:rsid w:val="00507DE1"/>
    <w:rsid w:val="00510E7C"/>
    <w:rsid w:val="0051105A"/>
    <w:rsid w:val="005130A3"/>
    <w:rsid w:val="00513E32"/>
    <w:rsid w:val="0051432C"/>
    <w:rsid w:val="00514B7C"/>
    <w:rsid w:val="00514F99"/>
    <w:rsid w:val="00515508"/>
    <w:rsid w:val="0051707C"/>
    <w:rsid w:val="0051716F"/>
    <w:rsid w:val="00517637"/>
    <w:rsid w:val="00517919"/>
    <w:rsid w:val="00517C65"/>
    <w:rsid w:val="00523A97"/>
    <w:rsid w:val="00526910"/>
    <w:rsid w:val="00526D68"/>
    <w:rsid w:val="00527D46"/>
    <w:rsid w:val="00533CC6"/>
    <w:rsid w:val="005343F3"/>
    <w:rsid w:val="005353A0"/>
    <w:rsid w:val="005355D3"/>
    <w:rsid w:val="005421D5"/>
    <w:rsid w:val="005521C8"/>
    <w:rsid w:val="005533AA"/>
    <w:rsid w:val="00553560"/>
    <w:rsid w:val="00553572"/>
    <w:rsid w:val="00555CDE"/>
    <w:rsid w:val="005616B4"/>
    <w:rsid w:val="005629D4"/>
    <w:rsid w:val="00562CD6"/>
    <w:rsid w:val="00563F56"/>
    <w:rsid w:val="00565516"/>
    <w:rsid w:val="00565F59"/>
    <w:rsid w:val="005712B7"/>
    <w:rsid w:val="0057411C"/>
    <w:rsid w:val="00574662"/>
    <w:rsid w:val="005773BF"/>
    <w:rsid w:val="00584624"/>
    <w:rsid w:val="0059289A"/>
    <w:rsid w:val="00594193"/>
    <w:rsid w:val="0059662D"/>
    <w:rsid w:val="005A4773"/>
    <w:rsid w:val="005A4D02"/>
    <w:rsid w:val="005B74E8"/>
    <w:rsid w:val="005C37CC"/>
    <w:rsid w:val="005C3B98"/>
    <w:rsid w:val="005C79BC"/>
    <w:rsid w:val="005D0E37"/>
    <w:rsid w:val="005D11C8"/>
    <w:rsid w:val="005D26F0"/>
    <w:rsid w:val="005D3A26"/>
    <w:rsid w:val="005E31CA"/>
    <w:rsid w:val="005E31F0"/>
    <w:rsid w:val="005E4EF9"/>
    <w:rsid w:val="005E54DB"/>
    <w:rsid w:val="005E6FBA"/>
    <w:rsid w:val="005F0886"/>
    <w:rsid w:val="005F49A1"/>
    <w:rsid w:val="005F4B31"/>
    <w:rsid w:val="005F64AB"/>
    <w:rsid w:val="0060088F"/>
    <w:rsid w:val="00604B6A"/>
    <w:rsid w:val="00615037"/>
    <w:rsid w:val="00615F4A"/>
    <w:rsid w:val="00620E76"/>
    <w:rsid w:val="00623253"/>
    <w:rsid w:val="006254DC"/>
    <w:rsid w:val="00627843"/>
    <w:rsid w:val="00645C8E"/>
    <w:rsid w:val="0064665B"/>
    <w:rsid w:val="0066300B"/>
    <w:rsid w:val="00663526"/>
    <w:rsid w:val="00667089"/>
    <w:rsid w:val="006702FF"/>
    <w:rsid w:val="00680FCC"/>
    <w:rsid w:val="006822BB"/>
    <w:rsid w:val="0068312B"/>
    <w:rsid w:val="00684016"/>
    <w:rsid w:val="006878D9"/>
    <w:rsid w:val="00693735"/>
    <w:rsid w:val="0069379C"/>
    <w:rsid w:val="0069553B"/>
    <w:rsid w:val="0069748D"/>
    <w:rsid w:val="006A6651"/>
    <w:rsid w:val="006B22D6"/>
    <w:rsid w:val="006B7F34"/>
    <w:rsid w:val="006C71D0"/>
    <w:rsid w:val="006D0D05"/>
    <w:rsid w:val="006D6D05"/>
    <w:rsid w:val="006D7248"/>
    <w:rsid w:val="006E1557"/>
    <w:rsid w:val="006E1E16"/>
    <w:rsid w:val="006E1FBE"/>
    <w:rsid w:val="006E2EED"/>
    <w:rsid w:val="006E3325"/>
    <w:rsid w:val="006E7A52"/>
    <w:rsid w:val="006F06D7"/>
    <w:rsid w:val="006F25E5"/>
    <w:rsid w:val="006F264C"/>
    <w:rsid w:val="006F2887"/>
    <w:rsid w:val="006F2E08"/>
    <w:rsid w:val="006F76C0"/>
    <w:rsid w:val="00700945"/>
    <w:rsid w:val="0070268B"/>
    <w:rsid w:val="00704269"/>
    <w:rsid w:val="00705724"/>
    <w:rsid w:val="007106FB"/>
    <w:rsid w:val="007115BB"/>
    <w:rsid w:val="0071205B"/>
    <w:rsid w:val="0071497E"/>
    <w:rsid w:val="00716012"/>
    <w:rsid w:val="007167C4"/>
    <w:rsid w:val="00717924"/>
    <w:rsid w:val="007208C4"/>
    <w:rsid w:val="007238F9"/>
    <w:rsid w:val="0072410E"/>
    <w:rsid w:val="007243CD"/>
    <w:rsid w:val="0072694F"/>
    <w:rsid w:val="0072744D"/>
    <w:rsid w:val="007277E7"/>
    <w:rsid w:val="00727CA8"/>
    <w:rsid w:val="00734831"/>
    <w:rsid w:val="00736448"/>
    <w:rsid w:val="00736B51"/>
    <w:rsid w:val="00741AF3"/>
    <w:rsid w:val="00742500"/>
    <w:rsid w:val="007511F8"/>
    <w:rsid w:val="00755D27"/>
    <w:rsid w:val="007621C0"/>
    <w:rsid w:val="00765017"/>
    <w:rsid w:val="00770AAE"/>
    <w:rsid w:val="00773DF6"/>
    <w:rsid w:val="00774329"/>
    <w:rsid w:val="007761F1"/>
    <w:rsid w:val="00782E79"/>
    <w:rsid w:val="0078403F"/>
    <w:rsid w:val="00790380"/>
    <w:rsid w:val="00790D99"/>
    <w:rsid w:val="0079558A"/>
    <w:rsid w:val="007A3F8F"/>
    <w:rsid w:val="007A4C97"/>
    <w:rsid w:val="007A7C69"/>
    <w:rsid w:val="007B0094"/>
    <w:rsid w:val="007B4752"/>
    <w:rsid w:val="007B7615"/>
    <w:rsid w:val="007C0B04"/>
    <w:rsid w:val="007D01F8"/>
    <w:rsid w:val="007D190C"/>
    <w:rsid w:val="007D6965"/>
    <w:rsid w:val="007E1384"/>
    <w:rsid w:val="007E170F"/>
    <w:rsid w:val="007E2D6D"/>
    <w:rsid w:val="007E4BB4"/>
    <w:rsid w:val="007E6097"/>
    <w:rsid w:val="007F7A2C"/>
    <w:rsid w:val="008021ED"/>
    <w:rsid w:val="008125DE"/>
    <w:rsid w:val="008166BB"/>
    <w:rsid w:val="008224B5"/>
    <w:rsid w:val="00825C4F"/>
    <w:rsid w:val="00827147"/>
    <w:rsid w:val="0082759B"/>
    <w:rsid w:val="00834D0D"/>
    <w:rsid w:val="00834F9E"/>
    <w:rsid w:val="00835074"/>
    <w:rsid w:val="00836330"/>
    <w:rsid w:val="00837CFD"/>
    <w:rsid w:val="008512A2"/>
    <w:rsid w:val="00851AE0"/>
    <w:rsid w:val="00852BEC"/>
    <w:rsid w:val="00855426"/>
    <w:rsid w:val="00860621"/>
    <w:rsid w:val="00861BB3"/>
    <w:rsid w:val="008651EF"/>
    <w:rsid w:val="00876D5D"/>
    <w:rsid w:val="00876D5F"/>
    <w:rsid w:val="00877BFC"/>
    <w:rsid w:val="0088063A"/>
    <w:rsid w:val="00881F46"/>
    <w:rsid w:val="00883D3A"/>
    <w:rsid w:val="008851D4"/>
    <w:rsid w:val="0088574F"/>
    <w:rsid w:val="00885C79"/>
    <w:rsid w:val="008964AB"/>
    <w:rsid w:val="008A154F"/>
    <w:rsid w:val="008A2321"/>
    <w:rsid w:val="008A2CEB"/>
    <w:rsid w:val="008A6D28"/>
    <w:rsid w:val="008B3B82"/>
    <w:rsid w:val="008B5F85"/>
    <w:rsid w:val="008B72CC"/>
    <w:rsid w:val="008C0F1C"/>
    <w:rsid w:val="008D2B43"/>
    <w:rsid w:val="008D5937"/>
    <w:rsid w:val="008E3118"/>
    <w:rsid w:val="008E36E0"/>
    <w:rsid w:val="008E3B31"/>
    <w:rsid w:val="008F07B8"/>
    <w:rsid w:val="008F344F"/>
    <w:rsid w:val="008F3714"/>
    <w:rsid w:val="008F4717"/>
    <w:rsid w:val="008F5B6C"/>
    <w:rsid w:val="00901465"/>
    <w:rsid w:val="0090315A"/>
    <w:rsid w:val="00904ECC"/>
    <w:rsid w:val="00906AC5"/>
    <w:rsid w:val="00907DA3"/>
    <w:rsid w:val="00910E9E"/>
    <w:rsid w:val="00911E46"/>
    <w:rsid w:val="00916005"/>
    <w:rsid w:val="00920D16"/>
    <w:rsid w:val="00921911"/>
    <w:rsid w:val="00922869"/>
    <w:rsid w:val="00923AAE"/>
    <w:rsid w:val="00923F7C"/>
    <w:rsid w:val="00924374"/>
    <w:rsid w:val="00924C23"/>
    <w:rsid w:val="00925890"/>
    <w:rsid w:val="00927118"/>
    <w:rsid w:val="009324A4"/>
    <w:rsid w:val="009344A5"/>
    <w:rsid w:val="0093481B"/>
    <w:rsid w:val="00935547"/>
    <w:rsid w:val="00935DE1"/>
    <w:rsid w:val="00940222"/>
    <w:rsid w:val="009440FB"/>
    <w:rsid w:val="0094720B"/>
    <w:rsid w:val="00950169"/>
    <w:rsid w:val="00951092"/>
    <w:rsid w:val="009523D0"/>
    <w:rsid w:val="00954AEC"/>
    <w:rsid w:val="00956837"/>
    <w:rsid w:val="00956DC0"/>
    <w:rsid w:val="00962DA4"/>
    <w:rsid w:val="00964D30"/>
    <w:rsid w:val="00965C93"/>
    <w:rsid w:val="00967BD1"/>
    <w:rsid w:val="00981898"/>
    <w:rsid w:val="00981D66"/>
    <w:rsid w:val="00982B87"/>
    <w:rsid w:val="009A184E"/>
    <w:rsid w:val="009A3696"/>
    <w:rsid w:val="009A3713"/>
    <w:rsid w:val="009A51B7"/>
    <w:rsid w:val="009B604E"/>
    <w:rsid w:val="009B6831"/>
    <w:rsid w:val="009C1081"/>
    <w:rsid w:val="009C1295"/>
    <w:rsid w:val="009C2815"/>
    <w:rsid w:val="009C4B7A"/>
    <w:rsid w:val="009D1131"/>
    <w:rsid w:val="009D21D2"/>
    <w:rsid w:val="009D5A58"/>
    <w:rsid w:val="009D73B8"/>
    <w:rsid w:val="009D7BAD"/>
    <w:rsid w:val="009E2D20"/>
    <w:rsid w:val="009E6718"/>
    <w:rsid w:val="009E7033"/>
    <w:rsid w:val="009F119E"/>
    <w:rsid w:val="009F134A"/>
    <w:rsid w:val="009F5AA2"/>
    <w:rsid w:val="009F6331"/>
    <w:rsid w:val="00A0499A"/>
    <w:rsid w:val="00A12404"/>
    <w:rsid w:val="00A14593"/>
    <w:rsid w:val="00A15EDC"/>
    <w:rsid w:val="00A20783"/>
    <w:rsid w:val="00A212B2"/>
    <w:rsid w:val="00A22385"/>
    <w:rsid w:val="00A2330E"/>
    <w:rsid w:val="00A2451F"/>
    <w:rsid w:val="00A25A28"/>
    <w:rsid w:val="00A26FDA"/>
    <w:rsid w:val="00A3090A"/>
    <w:rsid w:val="00A31772"/>
    <w:rsid w:val="00A35560"/>
    <w:rsid w:val="00A365A0"/>
    <w:rsid w:val="00A36F15"/>
    <w:rsid w:val="00A36F44"/>
    <w:rsid w:val="00A3757C"/>
    <w:rsid w:val="00A421AC"/>
    <w:rsid w:val="00A427CC"/>
    <w:rsid w:val="00A443FA"/>
    <w:rsid w:val="00A448EB"/>
    <w:rsid w:val="00A525B3"/>
    <w:rsid w:val="00A541EC"/>
    <w:rsid w:val="00A56FE7"/>
    <w:rsid w:val="00A5749A"/>
    <w:rsid w:val="00A6095C"/>
    <w:rsid w:val="00A62D2C"/>
    <w:rsid w:val="00A67068"/>
    <w:rsid w:val="00A67564"/>
    <w:rsid w:val="00A74326"/>
    <w:rsid w:val="00A7499A"/>
    <w:rsid w:val="00A812E6"/>
    <w:rsid w:val="00A848B4"/>
    <w:rsid w:val="00A92D01"/>
    <w:rsid w:val="00A9348B"/>
    <w:rsid w:val="00A93A89"/>
    <w:rsid w:val="00A942AA"/>
    <w:rsid w:val="00A94DBF"/>
    <w:rsid w:val="00AA048C"/>
    <w:rsid w:val="00AA1025"/>
    <w:rsid w:val="00AA1A8D"/>
    <w:rsid w:val="00AA5470"/>
    <w:rsid w:val="00AA6085"/>
    <w:rsid w:val="00AB1B0F"/>
    <w:rsid w:val="00AB5F57"/>
    <w:rsid w:val="00AB7183"/>
    <w:rsid w:val="00AC35B1"/>
    <w:rsid w:val="00AC4398"/>
    <w:rsid w:val="00AC7F22"/>
    <w:rsid w:val="00AD5C0F"/>
    <w:rsid w:val="00AD765F"/>
    <w:rsid w:val="00AE119C"/>
    <w:rsid w:val="00AE2AB4"/>
    <w:rsid w:val="00AE575D"/>
    <w:rsid w:val="00AE6D60"/>
    <w:rsid w:val="00AF0EC3"/>
    <w:rsid w:val="00AF3BFE"/>
    <w:rsid w:val="00AF6A06"/>
    <w:rsid w:val="00AF7432"/>
    <w:rsid w:val="00B02FA7"/>
    <w:rsid w:val="00B04BAD"/>
    <w:rsid w:val="00B05F10"/>
    <w:rsid w:val="00B061B3"/>
    <w:rsid w:val="00B10BDE"/>
    <w:rsid w:val="00B10C25"/>
    <w:rsid w:val="00B144DB"/>
    <w:rsid w:val="00B14651"/>
    <w:rsid w:val="00B158D1"/>
    <w:rsid w:val="00B17F71"/>
    <w:rsid w:val="00B208CC"/>
    <w:rsid w:val="00B23EC1"/>
    <w:rsid w:val="00B271FC"/>
    <w:rsid w:val="00B3778E"/>
    <w:rsid w:val="00B40602"/>
    <w:rsid w:val="00B42F0A"/>
    <w:rsid w:val="00B50BF8"/>
    <w:rsid w:val="00B6291E"/>
    <w:rsid w:val="00B654E4"/>
    <w:rsid w:val="00B75B34"/>
    <w:rsid w:val="00B779CB"/>
    <w:rsid w:val="00B80BAA"/>
    <w:rsid w:val="00B82AD6"/>
    <w:rsid w:val="00B83987"/>
    <w:rsid w:val="00B85CC7"/>
    <w:rsid w:val="00B87A1C"/>
    <w:rsid w:val="00B9349A"/>
    <w:rsid w:val="00B94AB9"/>
    <w:rsid w:val="00B97FC6"/>
    <w:rsid w:val="00BA1338"/>
    <w:rsid w:val="00BA2FA6"/>
    <w:rsid w:val="00BB5FAE"/>
    <w:rsid w:val="00BB71FA"/>
    <w:rsid w:val="00BC0363"/>
    <w:rsid w:val="00BC03E2"/>
    <w:rsid w:val="00BC1ADA"/>
    <w:rsid w:val="00BC2DFC"/>
    <w:rsid w:val="00BC465C"/>
    <w:rsid w:val="00BC7429"/>
    <w:rsid w:val="00BD2F54"/>
    <w:rsid w:val="00BD4212"/>
    <w:rsid w:val="00BE6202"/>
    <w:rsid w:val="00BF2D29"/>
    <w:rsid w:val="00BF3E46"/>
    <w:rsid w:val="00BF62B9"/>
    <w:rsid w:val="00C003FF"/>
    <w:rsid w:val="00C038B6"/>
    <w:rsid w:val="00C11D64"/>
    <w:rsid w:val="00C124C4"/>
    <w:rsid w:val="00C174E6"/>
    <w:rsid w:val="00C17E30"/>
    <w:rsid w:val="00C20832"/>
    <w:rsid w:val="00C229EA"/>
    <w:rsid w:val="00C2608F"/>
    <w:rsid w:val="00C32F33"/>
    <w:rsid w:val="00C32FFE"/>
    <w:rsid w:val="00C34B71"/>
    <w:rsid w:val="00C3532B"/>
    <w:rsid w:val="00C464EC"/>
    <w:rsid w:val="00C5284A"/>
    <w:rsid w:val="00C546F0"/>
    <w:rsid w:val="00C61002"/>
    <w:rsid w:val="00C6218D"/>
    <w:rsid w:val="00C6235A"/>
    <w:rsid w:val="00C62FD1"/>
    <w:rsid w:val="00C63014"/>
    <w:rsid w:val="00C63E79"/>
    <w:rsid w:val="00C64215"/>
    <w:rsid w:val="00C64FBD"/>
    <w:rsid w:val="00C65331"/>
    <w:rsid w:val="00C67AFC"/>
    <w:rsid w:val="00C77FB0"/>
    <w:rsid w:val="00C802BA"/>
    <w:rsid w:val="00C827CE"/>
    <w:rsid w:val="00C8456D"/>
    <w:rsid w:val="00C860B0"/>
    <w:rsid w:val="00C87B93"/>
    <w:rsid w:val="00C87FCE"/>
    <w:rsid w:val="00C90DFA"/>
    <w:rsid w:val="00C97C92"/>
    <w:rsid w:val="00C97F99"/>
    <w:rsid w:val="00CA2336"/>
    <w:rsid w:val="00CA248F"/>
    <w:rsid w:val="00CA27D1"/>
    <w:rsid w:val="00CA7498"/>
    <w:rsid w:val="00CB0C55"/>
    <w:rsid w:val="00CB2EC4"/>
    <w:rsid w:val="00CB5CF0"/>
    <w:rsid w:val="00CB605D"/>
    <w:rsid w:val="00CB7278"/>
    <w:rsid w:val="00CC2D59"/>
    <w:rsid w:val="00CC4629"/>
    <w:rsid w:val="00CC7059"/>
    <w:rsid w:val="00CC7C50"/>
    <w:rsid w:val="00CD09A0"/>
    <w:rsid w:val="00CD2848"/>
    <w:rsid w:val="00CD5B7F"/>
    <w:rsid w:val="00CE20EA"/>
    <w:rsid w:val="00CE57B8"/>
    <w:rsid w:val="00CE6639"/>
    <w:rsid w:val="00CE78E0"/>
    <w:rsid w:val="00CF50AB"/>
    <w:rsid w:val="00CF5250"/>
    <w:rsid w:val="00D01DA0"/>
    <w:rsid w:val="00D03CFC"/>
    <w:rsid w:val="00D04912"/>
    <w:rsid w:val="00D10646"/>
    <w:rsid w:val="00D205C5"/>
    <w:rsid w:val="00D21359"/>
    <w:rsid w:val="00D2184F"/>
    <w:rsid w:val="00D329B7"/>
    <w:rsid w:val="00D35415"/>
    <w:rsid w:val="00D40795"/>
    <w:rsid w:val="00D40B36"/>
    <w:rsid w:val="00D447D2"/>
    <w:rsid w:val="00D45703"/>
    <w:rsid w:val="00D47736"/>
    <w:rsid w:val="00D56AF7"/>
    <w:rsid w:val="00D56B57"/>
    <w:rsid w:val="00D63EF2"/>
    <w:rsid w:val="00D66185"/>
    <w:rsid w:val="00D66ED7"/>
    <w:rsid w:val="00D73B28"/>
    <w:rsid w:val="00D77E32"/>
    <w:rsid w:val="00D87216"/>
    <w:rsid w:val="00D872A6"/>
    <w:rsid w:val="00D9377D"/>
    <w:rsid w:val="00D977DB"/>
    <w:rsid w:val="00DA2BBF"/>
    <w:rsid w:val="00DA3CFB"/>
    <w:rsid w:val="00DA4B65"/>
    <w:rsid w:val="00DA63E1"/>
    <w:rsid w:val="00DA685A"/>
    <w:rsid w:val="00DB0902"/>
    <w:rsid w:val="00DB1EB1"/>
    <w:rsid w:val="00DB26FD"/>
    <w:rsid w:val="00DB2DEC"/>
    <w:rsid w:val="00DC49B4"/>
    <w:rsid w:val="00DC7375"/>
    <w:rsid w:val="00DC74FC"/>
    <w:rsid w:val="00DD3A36"/>
    <w:rsid w:val="00DD5F44"/>
    <w:rsid w:val="00DE2A0B"/>
    <w:rsid w:val="00DE5D37"/>
    <w:rsid w:val="00DE701E"/>
    <w:rsid w:val="00DE7538"/>
    <w:rsid w:val="00DF015D"/>
    <w:rsid w:val="00DF01DD"/>
    <w:rsid w:val="00DF0DB5"/>
    <w:rsid w:val="00DF3E58"/>
    <w:rsid w:val="00DF7A47"/>
    <w:rsid w:val="00E04710"/>
    <w:rsid w:val="00E059F6"/>
    <w:rsid w:val="00E10694"/>
    <w:rsid w:val="00E108F4"/>
    <w:rsid w:val="00E10B52"/>
    <w:rsid w:val="00E153D0"/>
    <w:rsid w:val="00E207D6"/>
    <w:rsid w:val="00E20FF2"/>
    <w:rsid w:val="00E348A4"/>
    <w:rsid w:val="00E37E09"/>
    <w:rsid w:val="00E4191A"/>
    <w:rsid w:val="00E42D01"/>
    <w:rsid w:val="00E45BFC"/>
    <w:rsid w:val="00E46EBD"/>
    <w:rsid w:val="00E47E64"/>
    <w:rsid w:val="00E52733"/>
    <w:rsid w:val="00E52738"/>
    <w:rsid w:val="00E60685"/>
    <w:rsid w:val="00E609BE"/>
    <w:rsid w:val="00E61A74"/>
    <w:rsid w:val="00E61F41"/>
    <w:rsid w:val="00E62C74"/>
    <w:rsid w:val="00E75921"/>
    <w:rsid w:val="00E833A0"/>
    <w:rsid w:val="00E87159"/>
    <w:rsid w:val="00E874E2"/>
    <w:rsid w:val="00E90235"/>
    <w:rsid w:val="00E909F0"/>
    <w:rsid w:val="00E91132"/>
    <w:rsid w:val="00E92390"/>
    <w:rsid w:val="00E92B75"/>
    <w:rsid w:val="00E92F52"/>
    <w:rsid w:val="00E93AB1"/>
    <w:rsid w:val="00E94339"/>
    <w:rsid w:val="00E94F60"/>
    <w:rsid w:val="00E97C5D"/>
    <w:rsid w:val="00EA0BBC"/>
    <w:rsid w:val="00EA3165"/>
    <w:rsid w:val="00EB00C8"/>
    <w:rsid w:val="00EB1CF3"/>
    <w:rsid w:val="00EB3BF2"/>
    <w:rsid w:val="00EB3D79"/>
    <w:rsid w:val="00EB7F53"/>
    <w:rsid w:val="00EC059A"/>
    <w:rsid w:val="00EC3E21"/>
    <w:rsid w:val="00EC41D3"/>
    <w:rsid w:val="00EC7FD7"/>
    <w:rsid w:val="00ED7F37"/>
    <w:rsid w:val="00EE07D2"/>
    <w:rsid w:val="00EE1525"/>
    <w:rsid w:val="00EE2DA1"/>
    <w:rsid w:val="00EE3BB7"/>
    <w:rsid w:val="00EE5B3A"/>
    <w:rsid w:val="00EF1397"/>
    <w:rsid w:val="00F06897"/>
    <w:rsid w:val="00F10719"/>
    <w:rsid w:val="00F11670"/>
    <w:rsid w:val="00F11CA5"/>
    <w:rsid w:val="00F17723"/>
    <w:rsid w:val="00F211D3"/>
    <w:rsid w:val="00F2153A"/>
    <w:rsid w:val="00F24F1B"/>
    <w:rsid w:val="00F25518"/>
    <w:rsid w:val="00F25F30"/>
    <w:rsid w:val="00F269C4"/>
    <w:rsid w:val="00F33013"/>
    <w:rsid w:val="00F37C40"/>
    <w:rsid w:val="00F44C59"/>
    <w:rsid w:val="00F463ED"/>
    <w:rsid w:val="00F478C0"/>
    <w:rsid w:val="00F51653"/>
    <w:rsid w:val="00F53C72"/>
    <w:rsid w:val="00F55047"/>
    <w:rsid w:val="00F57FD2"/>
    <w:rsid w:val="00F60CAE"/>
    <w:rsid w:val="00F6240D"/>
    <w:rsid w:val="00F64ED8"/>
    <w:rsid w:val="00F66BC4"/>
    <w:rsid w:val="00F67323"/>
    <w:rsid w:val="00F6756B"/>
    <w:rsid w:val="00F71F1B"/>
    <w:rsid w:val="00F72DE0"/>
    <w:rsid w:val="00F73B1C"/>
    <w:rsid w:val="00F74A20"/>
    <w:rsid w:val="00F81D2F"/>
    <w:rsid w:val="00F82273"/>
    <w:rsid w:val="00F82A96"/>
    <w:rsid w:val="00F83B4D"/>
    <w:rsid w:val="00F850F7"/>
    <w:rsid w:val="00F87CEE"/>
    <w:rsid w:val="00F93289"/>
    <w:rsid w:val="00F953E1"/>
    <w:rsid w:val="00F97300"/>
    <w:rsid w:val="00F97B48"/>
    <w:rsid w:val="00FA00B3"/>
    <w:rsid w:val="00FA0D23"/>
    <w:rsid w:val="00FB0B55"/>
    <w:rsid w:val="00FB1E15"/>
    <w:rsid w:val="00FB2F39"/>
    <w:rsid w:val="00FB388F"/>
    <w:rsid w:val="00FB38B2"/>
    <w:rsid w:val="00FB4A17"/>
    <w:rsid w:val="00FB679D"/>
    <w:rsid w:val="00FB7C0C"/>
    <w:rsid w:val="00FC2383"/>
    <w:rsid w:val="00FD0158"/>
    <w:rsid w:val="00FD2C2D"/>
    <w:rsid w:val="00FD2DE9"/>
    <w:rsid w:val="00FD760F"/>
    <w:rsid w:val="00FE100C"/>
    <w:rsid w:val="00FE1559"/>
    <w:rsid w:val="00FE4D49"/>
    <w:rsid w:val="00FE60BD"/>
    <w:rsid w:val="00FF773B"/>
    <w:rsid w:val="00FF7F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colormru v:ext="edit" colors="#a9a9a9,#909cc2,#b3bbd5"/>
    </o:shapedefaults>
    <o:shapelayout v:ext="edit">
      <o:idmap v:ext="edit" data="1"/>
      <o:rules v:ext="edit">
        <o:r id="V:Rule7" type="connector" idref="#Straight Arrow Connector 31"/>
        <o:r id="V:Rule8" type="connector" idref="#Straight Arrow Connector 19"/>
        <o:r id="V:Rule9" type="connector" idref="#Straight Arrow Connector 18"/>
        <o:r id="V:Rule10" type="connector" idref="#Straight Arrow Connector 23"/>
        <o:r id="V:Rule11" type="connector" idref="#Straight Arrow Connector 27"/>
        <o:r id="V:Rule12" type="connector" idref="#Straight Arrow Connector 20"/>
      </o:rules>
    </o:shapelayout>
  </w:shapeDefaults>
  <w:decimalSymbol w:val="."/>
  <w:listSeparator w:val=","/>
  <w15:docId w15:val="{994610C9-BD07-4410-ADFA-3185807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25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F21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B00C8"/>
    <w:pPr>
      <w:keepNext/>
      <w:widowControl/>
      <w:numPr>
        <w:ilvl w:val="1"/>
        <w:numId w:val="1"/>
      </w:numPr>
      <w:autoSpaceDE/>
      <w:autoSpaceDN/>
      <w:adjustRightInd/>
      <w:jc w:val="both"/>
      <w:outlineLvl w:val="1"/>
    </w:pPr>
    <w:rPr>
      <w:rFonts w:ascii="Arial" w:eastAsia="Times New Roman" w:hAnsi="Arial" w:cs="Arial"/>
      <w:b/>
      <w:bCs/>
      <w:noProof/>
      <w:sz w:val="20"/>
      <w:szCs w:val="20"/>
      <w:lang w:val="en-ZA"/>
    </w:rPr>
  </w:style>
  <w:style w:type="paragraph" w:styleId="Heading3">
    <w:name w:val="heading 3"/>
    <w:basedOn w:val="Normal"/>
    <w:next w:val="Normal"/>
    <w:link w:val="Heading3Char"/>
    <w:qFormat/>
    <w:rsid w:val="00EB00C8"/>
    <w:pPr>
      <w:keepNext/>
      <w:widowControl/>
      <w:autoSpaceDE/>
      <w:autoSpaceDN/>
      <w:adjustRightInd/>
      <w:spacing w:after="240"/>
      <w:outlineLvl w:val="2"/>
    </w:pPr>
    <w:rPr>
      <w:rFonts w:ascii="Arial" w:eastAsia="Times New Roman" w:hAnsi="Arial" w:cs="Arial"/>
      <w:b/>
      <w:bCs/>
      <w:noProof/>
      <w:sz w:val="20"/>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0A"/>
  </w:style>
  <w:style w:type="paragraph" w:customStyle="1" w:styleId="Default">
    <w:name w:val="Default"/>
    <w:rsid w:val="0007250A"/>
    <w:pPr>
      <w:spacing w:after="0" w:line="240" w:lineRule="auto"/>
    </w:pPr>
    <w:rPr>
      <w:rFonts w:ascii="Garamond-Bold" w:eastAsiaTheme="minorEastAsia" w:hAnsi="Garamond-Bold" w:cs="Times New Roman"/>
      <w:sz w:val="20"/>
      <w:szCs w:val="20"/>
      <w:lang w:val="en-GB"/>
    </w:rPr>
  </w:style>
  <w:style w:type="paragraph" w:styleId="NormalWeb">
    <w:name w:val="Normal (Web)"/>
    <w:basedOn w:val="Normal"/>
    <w:rsid w:val="0007250A"/>
    <w:pPr>
      <w:widowControl/>
      <w:autoSpaceDE/>
      <w:autoSpaceDN/>
      <w:adjustRightInd/>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uiPriority w:val="1"/>
    <w:qFormat/>
    <w:rsid w:val="00A2330E"/>
    <w:pPr>
      <w:ind w:left="108"/>
    </w:pPr>
    <w:rPr>
      <w:rFonts w:ascii="Calibri" w:hAnsi="Calibri" w:cs="Calibri"/>
      <w:sz w:val="22"/>
      <w:szCs w:val="22"/>
    </w:rPr>
  </w:style>
  <w:style w:type="character" w:customStyle="1" w:styleId="BodyTextChar">
    <w:name w:val="Body Text Char"/>
    <w:basedOn w:val="DefaultParagraphFont"/>
    <w:link w:val="BodyText"/>
    <w:uiPriority w:val="1"/>
    <w:rsid w:val="00A2330E"/>
    <w:rPr>
      <w:rFonts w:ascii="Calibri" w:eastAsiaTheme="minorEastAsia" w:hAnsi="Calibri" w:cs="Calibri"/>
    </w:rPr>
  </w:style>
  <w:style w:type="paragraph" w:styleId="BodyTextIndent">
    <w:name w:val="Body Text Indent"/>
    <w:basedOn w:val="Normal"/>
    <w:link w:val="BodyTextIndentChar"/>
    <w:uiPriority w:val="99"/>
    <w:semiHidden/>
    <w:unhideWhenUsed/>
    <w:rsid w:val="00EB00C8"/>
    <w:pPr>
      <w:spacing w:after="120"/>
      <w:ind w:left="360"/>
    </w:pPr>
  </w:style>
  <w:style w:type="character" w:customStyle="1" w:styleId="BodyTextIndentChar">
    <w:name w:val="Body Text Indent Char"/>
    <w:basedOn w:val="DefaultParagraphFont"/>
    <w:link w:val="BodyTextIndent"/>
    <w:uiPriority w:val="99"/>
    <w:semiHidden/>
    <w:rsid w:val="00EB00C8"/>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9"/>
    <w:rsid w:val="00EB00C8"/>
    <w:rPr>
      <w:rFonts w:ascii="Arial" w:eastAsia="Times New Roman" w:hAnsi="Arial" w:cs="Arial"/>
      <w:b/>
      <w:bCs/>
      <w:noProof/>
      <w:sz w:val="20"/>
      <w:szCs w:val="20"/>
      <w:lang w:val="en-ZA"/>
    </w:rPr>
  </w:style>
  <w:style w:type="character" w:customStyle="1" w:styleId="Heading3Char">
    <w:name w:val="Heading 3 Char"/>
    <w:basedOn w:val="DefaultParagraphFont"/>
    <w:link w:val="Heading3"/>
    <w:rsid w:val="00EB00C8"/>
    <w:rPr>
      <w:rFonts w:ascii="Arial" w:eastAsia="Times New Roman" w:hAnsi="Arial" w:cs="Arial"/>
      <w:b/>
      <w:bCs/>
      <w:noProof/>
      <w:sz w:val="20"/>
      <w:szCs w:val="26"/>
      <w:lang w:val="en-ZA"/>
    </w:rPr>
  </w:style>
  <w:style w:type="paragraph" w:styleId="Header">
    <w:name w:val="header"/>
    <w:basedOn w:val="Normal"/>
    <w:link w:val="HeaderChar"/>
    <w:uiPriority w:val="99"/>
    <w:unhideWhenUsed/>
    <w:rsid w:val="00755D27"/>
    <w:pPr>
      <w:tabs>
        <w:tab w:val="center" w:pos="4680"/>
        <w:tab w:val="right" w:pos="9360"/>
      </w:tabs>
    </w:pPr>
  </w:style>
  <w:style w:type="character" w:customStyle="1" w:styleId="HeaderChar">
    <w:name w:val="Header Char"/>
    <w:basedOn w:val="DefaultParagraphFont"/>
    <w:link w:val="Header"/>
    <w:uiPriority w:val="99"/>
    <w:rsid w:val="00755D2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55D27"/>
    <w:pPr>
      <w:tabs>
        <w:tab w:val="center" w:pos="4680"/>
        <w:tab w:val="right" w:pos="9360"/>
      </w:tabs>
    </w:pPr>
  </w:style>
  <w:style w:type="character" w:customStyle="1" w:styleId="FooterChar">
    <w:name w:val="Footer Char"/>
    <w:basedOn w:val="DefaultParagraphFont"/>
    <w:link w:val="Footer"/>
    <w:uiPriority w:val="99"/>
    <w:rsid w:val="00755D2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541EC"/>
    <w:rPr>
      <w:rFonts w:ascii="Tahoma" w:hAnsi="Tahoma" w:cs="Tahoma"/>
      <w:sz w:val="16"/>
      <w:szCs w:val="16"/>
    </w:rPr>
  </w:style>
  <w:style w:type="character" w:customStyle="1" w:styleId="BalloonTextChar">
    <w:name w:val="Balloon Text Char"/>
    <w:basedOn w:val="DefaultParagraphFont"/>
    <w:link w:val="BalloonText"/>
    <w:uiPriority w:val="99"/>
    <w:semiHidden/>
    <w:rsid w:val="00A541EC"/>
    <w:rPr>
      <w:rFonts w:ascii="Tahoma" w:eastAsiaTheme="minorEastAsia" w:hAnsi="Tahoma" w:cs="Tahoma"/>
      <w:sz w:val="16"/>
      <w:szCs w:val="16"/>
    </w:rPr>
  </w:style>
  <w:style w:type="table" w:styleId="TableGrid">
    <w:name w:val="Table Grid"/>
    <w:basedOn w:val="TableNormal"/>
    <w:uiPriority w:val="59"/>
    <w:rsid w:val="00C67A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8">
    <w:name w:val="p18"/>
    <w:basedOn w:val="Normal"/>
    <w:rsid w:val="00FA00B3"/>
    <w:pPr>
      <w:tabs>
        <w:tab w:val="left" w:pos="816"/>
        <w:tab w:val="left" w:pos="1462"/>
      </w:tabs>
      <w:autoSpaceDE/>
      <w:autoSpaceDN/>
      <w:adjustRightInd/>
      <w:ind w:left="1462" w:hanging="646"/>
    </w:pPr>
    <w:rPr>
      <w:rFonts w:eastAsia="Times New Roman"/>
      <w:snapToGrid w:val="0"/>
      <w:szCs w:val="20"/>
      <w:lang w:val="en-GB"/>
    </w:rPr>
  </w:style>
  <w:style w:type="paragraph" w:customStyle="1" w:styleId="p19">
    <w:name w:val="p19"/>
    <w:basedOn w:val="Normal"/>
    <w:rsid w:val="00FA00B3"/>
    <w:pPr>
      <w:tabs>
        <w:tab w:val="left" w:pos="702"/>
        <w:tab w:val="left" w:pos="1462"/>
      </w:tabs>
      <w:autoSpaceDE/>
      <w:autoSpaceDN/>
      <w:adjustRightInd/>
      <w:ind w:left="1462" w:hanging="760"/>
    </w:pPr>
    <w:rPr>
      <w:rFonts w:eastAsia="Times New Roman"/>
      <w:snapToGrid w:val="0"/>
      <w:szCs w:val="20"/>
      <w:lang w:val="en-GB"/>
    </w:rPr>
  </w:style>
  <w:style w:type="paragraph" w:customStyle="1" w:styleId="p10">
    <w:name w:val="p10"/>
    <w:basedOn w:val="Normal"/>
    <w:rsid w:val="00FA00B3"/>
    <w:pPr>
      <w:tabs>
        <w:tab w:val="left" w:pos="844"/>
      </w:tabs>
      <w:autoSpaceDE/>
      <w:autoSpaceDN/>
      <w:adjustRightInd/>
      <w:ind w:left="596" w:hanging="844"/>
    </w:pPr>
    <w:rPr>
      <w:rFonts w:eastAsia="Times New Roman"/>
      <w:snapToGrid w:val="0"/>
      <w:szCs w:val="20"/>
      <w:lang w:val="en-GB"/>
    </w:rPr>
  </w:style>
  <w:style w:type="paragraph" w:customStyle="1" w:styleId="t18">
    <w:name w:val="t18"/>
    <w:basedOn w:val="Normal"/>
    <w:rsid w:val="00FA00B3"/>
    <w:pPr>
      <w:autoSpaceDE/>
      <w:autoSpaceDN/>
      <w:adjustRightInd/>
    </w:pPr>
    <w:rPr>
      <w:rFonts w:eastAsia="Times New Roman"/>
      <w:snapToGrid w:val="0"/>
      <w:szCs w:val="20"/>
      <w:lang w:val="en-GB"/>
    </w:rPr>
  </w:style>
  <w:style w:type="character" w:customStyle="1" w:styleId="Heading1Char">
    <w:name w:val="Heading 1 Char"/>
    <w:basedOn w:val="DefaultParagraphFont"/>
    <w:link w:val="Heading1"/>
    <w:uiPriority w:val="9"/>
    <w:rsid w:val="00F2153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A154F"/>
  </w:style>
  <w:style w:type="paragraph" w:styleId="Subtitle">
    <w:name w:val="Subtitle"/>
    <w:basedOn w:val="Normal"/>
    <w:next w:val="Normal"/>
    <w:link w:val="SubtitleChar"/>
    <w:uiPriority w:val="11"/>
    <w:qFormat/>
    <w:rsid w:val="008A154F"/>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154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2965D5"/>
    <w:pPr>
      <w:spacing w:after="0" w:line="240" w:lineRule="auto"/>
      <w:jc w:val="center"/>
      <w:outlineLvl w:val="0"/>
    </w:pPr>
    <w:rPr>
      <w:rFonts w:ascii="Times New Roman" w:eastAsia="Calibri" w:hAnsi="Times New Roman" w:cs="Times New Roman"/>
      <w:b/>
      <w:bCs/>
      <w:color w:val="3333FF"/>
      <w:sz w:val="32"/>
      <w:szCs w:val="32"/>
    </w:rPr>
  </w:style>
  <w:style w:type="character" w:customStyle="1" w:styleId="NoSpacingChar">
    <w:name w:val="No Spacing Char"/>
    <w:link w:val="NoSpacing"/>
    <w:uiPriority w:val="1"/>
    <w:locked/>
    <w:rsid w:val="002965D5"/>
    <w:rPr>
      <w:rFonts w:ascii="Times New Roman" w:eastAsia="Calibri" w:hAnsi="Times New Roman" w:cs="Times New Roman"/>
      <w:b/>
      <w:bCs/>
      <w:color w:val="3333FF"/>
      <w:sz w:val="32"/>
      <w:szCs w:val="32"/>
    </w:rPr>
  </w:style>
  <w:style w:type="paragraph" w:customStyle="1" w:styleId="CM19">
    <w:name w:val="CM19"/>
    <w:basedOn w:val="Default"/>
    <w:next w:val="Default"/>
    <w:uiPriority w:val="99"/>
    <w:rsid w:val="0027634D"/>
    <w:pPr>
      <w:widowControl w:val="0"/>
      <w:autoSpaceDE w:val="0"/>
      <w:autoSpaceDN w:val="0"/>
      <w:adjustRightInd w:val="0"/>
      <w:spacing w:after="273"/>
    </w:pPr>
    <w:rPr>
      <w:rFonts w:ascii="Times" w:hAnsi="Times" w:cstheme="minorBidi"/>
      <w:sz w:val="24"/>
      <w:szCs w:val="24"/>
      <w:lang w:val="en-US"/>
    </w:rPr>
  </w:style>
  <w:style w:type="character" w:styleId="Hyperlink">
    <w:name w:val="Hyperlink"/>
    <w:basedOn w:val="DefaultParagraphFont"/>
    <w:uiPriority w:val="99"/>
    <w:unhideWhenUsed/>
    <w:rsid w:val="009F119E"/>
    <w:rPr>
      <w:color w:val="0000FF" w:themeColor="hyperlink"/>
      <w:u w:val="single"/>
    </w:rPr>
  </w:style>
  <w:style w:type="character" w:styleId="FollowedHyperlink">
    <w:name w:val="FollowedHyperlink"/>
    <w:basedOn w:val="DefaultParagraphFont"/>
    <w:uiPriority w:val="99"/>
    <w:semiHidden/>
    <w:unhideWhenUsed/>
    <w:rsid w:val="009F1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32295">
      <w:bodyDiv w:val="1"/>
      <w:marLeft w:val="0"/>
      <w:marRight w:val="0"/>
      <w:marTop w:val="0"/>
      <w:marBottom w:val="0"/>
      <w:divBdr>
        <w:top w:val="none" w:sz="0" w:space="0" w:color="auto"/>
        <w:left w:val="none" w:sz="0" w:space="0" w:color="auto"/>
        <w:bottom w:val="none" w:sz="0" w:space="0" w:color="auto"/>
        <w:right w:val="none" w:sz="0" w:space="0" w:color="auto"/>
      </w:divBdr>
    </w:div>
    <w:div w:id="14256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_001_Contents.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0C7A-8A94-4CFC-AA74-E484442A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ykhiook</dc:creator>
  <cp:lastModifiedBy>Administrator</cp:lastModifiedBy>
  <cp:revision>26</cp:revision>
  <cp:lastPrinted>2018-02-27T13:10:00Z</cp:lastPrinted>
  <dcterms:created xsi:type="dcterms:W3CDTF">2018-02-23T10:04:00Z</dcterms:created>
  <dcterms:modified xsi:type="dcterms:W3CDTF">2018-03-26T04:35:00Z</dcterms:modified>
</cp:coreProperties>
</file>